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A94" w:rsidRDefault="00013A94" w:rsidP="00B63280">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 к проекту решения Думы района «О бюджете района на 2018 год и плановый период 2019-2020 годов»</w:t>
      </w:r>
    </w:p>
    <w:p w:rsidR="001F1B8D" w:rsidRPr="00B63280" w:rsidRDefault="00013A94" w:rsidP="00B63280">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по расходам м</w:t>
      </w:r>
      <w:r w:rsidR="00C94AB4" w:rsidRPr="00B63280">
        <w:rPr>
          <w:rFonts w:ascii="Times New Roman" w:hAnsi="Times New Roman" w:cs="Times New Roman"/>
          <w:b/>
          <w:bCs/>
          <w:sz w:val="28"/>
          <w:szCs w:val="28"/>
        </w:rPr>
        <w:t>униципальн</w:t>
      </w:r>
      <w:r>
        <w:rPr>
          <w:rFonts w:ascii="Times New Roman" w:hAnsi="Times New Roman" w:cs="Times New Roman"/>
          <w:b/>
          <w:bCs/>
          <w:sz w:val="28"/>
          <w:szCs w:val="28"/>
        </w:rPr>
        <w:t>ой</w:t>
      </w:r>
      <w:r w:rsidR="00C94AB4" w:rsidRPr="00B63280">
        <w:rPr>
          <w:rFonts w:ascii="Times New Roman" w:hAnsi="Times New Roman" w:cs="Times New Roman"/>
          <w:b/>
          <w:bCs/>
          <w:sz w:val="28"/>
          <w:szCs w:val="28"/>
        </w:rPr>
        <w:t xml:space="preserve"> программ</w:t>
      </w:r>
      <w:r>
        <w:rPr>
          <w:rFonts w:ascii="Times New Roman" w:hAnsi="Times New Roman" w:cs="Times New Roman"/>
          <w:b/>
          <w:bCs/>
          <w:sz w:val="28"/>
          <w:szCs w:val="28"/>
        </w:rPr>
        <w:t xml:space="preserve">ы </w:t>
      </w:r>
      <w:bookmarkStart w:id="0" w:name="_GoBack"/>
      <w:bookmarkEnd w:id="0"/>
      <w:r w:rsidR="006D1DB1" w:rsidRPr="00B63280">
        <w:rPr>
          <w:rFonts w:ascii="Times New Roman" w:hAnsi="Times New Roman" w:cs="Times New Roman"/>
          <w:sz w:val="28"/>
          <w:szCs w:val="28"/>
        </w:rPr>
        <w:t>«</w:t>
      </w:r>
      <w:r w:rsidR="006D1DB1" w:rsidRPr="00B63280">
        <w:rPr>
          <w:rFonts w:ascii="Times New Roman" w:hAnsi="Times New Roman" w:cs="Times New Roman"/>
          <w:b/>
          <w:sz w:val="28"/>
          <w:szCs w:val="28"/>
        </w:rPr>
        <w:t xml:space="preserve">Управление в сфере муниципальных финансов </w:t>
      </w:r>
      <w:proofErr w:type="gramStart"/>
      <w:r w:rsidR="006D1DB1" w:rsidRPr="00B63280">
        <w:rPr>
          <w:rFonts w:ascii="Times New Roman" w:hAnsi="Times New Roman" w:cs="Times New Roman"/>
          <w:b/>
          <w:sz w:val="28"/>
          <w:szCs w:val="28"/>
        </w:rPr>
        <w:t>в</w:t>
      </w:r>
      <w:proofErr w:type="gramEnd"/>
      <w:r w:rsidR="00A02315" w:rsidRPr="00B63280">
        <w:rPr>
          <w:rFonts w:ascii="Times New Roman" w:hAnsi="Times New Roman" w:cs="Times New Roman"/>
          <w:b/>
          <w:sz w:val="28"/>
          <w:szCs w:val="28"/>
        </w:rPr>
        <w:t xml:space="preserve"> </w:t>
      </w:r>
      <w:proofErr w:type="gramStart"/>
      <w:r w:rsidR="006D1DB1" w:rsidRPr="00B63280">
        <w:rPr>
          <w:rFonts w:ascii="Times New Roman" w:hAnsi="Times New Roman" w:cs="Times New Roman"/>
          <w:b/>
          <w:sz w:val="28"/>
          <w:szCs w:val="28"/>
        </w:rPr>
        <w:t>Нижневартовском</w:t>
      </w:r>
      <w:proofErr w:type="gramEnd"/>
      <w:r w:rsidR="006D1DB1" w:rsidRPr="00B63280">
        <w:rPr>
          <w:rFonts w:ascii="Times New Roman" w:hAnsi="Times New Roman" w:cs="Times New Roman"/>
          <w:b/>
          <w:sz w:val="28"/>
          <w:szCs w:val="28"/>
        </w:rPr>
        <w:t xml:space="preserve"> районе на 2018–20</w:t>
      </w:r>
      <w:r w:rsidR="008B66FF" w:rsidRPr="00B63280">
        <w:rPr>
          <w:rFonts w:ascii="Times New Roman" w:hAnsi="Times New Roman" w:cs="Times New Roman"/>
          <w:b/>
          <w:sz w:val="28"/>
          <w:szCs w:val="28"/>
        </w:rPr>
        <w:t xml:space="preserve">25 </w:t>
      </w:r>
      <w:r w:rsidR="006D1DB1" w:rsidRPr="00B63280">
        <w:rPr>
          <w:rFonts w:ascii="Times New Roman" w:hAnsi="Times New Roman" w:cs="Times New Roman"/>
          <w:b/>
          <w:sz w:val="28"/>
          <w:szCs w:val="28"/>
        </w:rPr>
        <w:t>годы</w:t>
      </w:r>
      <w:r w:rsidR="008B66FF" w:rsidRPr="00B63280">
        <w:rPr>
          <w:rFonts w:ascii="Times New Roman" w:hAnsi="Times New Roman" w:cs="Times New Roman"/>
          <w:b/>
          <w:sz w:val="28"/>
          <w:szCs w:val="28"/>
        </w:rPr>
        <w:t xml:space="preserve"> и на плановый</w:t>
      </w:r>
      <w:r w:rsidR="00A02315" w:rsidRPr="00B63280">
        <w:rPr>
          <w:rFonts w:ascii="Times New Roman" w:hAnsi="Times New Roman" w:cs="Times New Roman"/>
          <w:b/>
          <w:sz w:val="28"/>
          <w:szCs w:val="28"/>
        </w:rPr>
        <w:t xml:space="preserve"> </w:t>
      </w:r>
      <w:r w:rsidR="008B66FF" w:rsidRPr="00B63280">
        <w:rPr>
          <w:rFonts w:ascii="Times New Roman" w:hAnsi="Times New Roman" w:cs="Times New Roman"/>
          <w:b/>
          <w:sz w:val="28"/>
          <w:szCs w:val="28"/>
        </w:rPr>
        <w:t>период до 2030 года</w:t>
      </w:r>
      <w:r w:rsidR="006D1DB1" w:rsidRPr="00B63280">
        <w:rPr>
          <w:rFonts w:ascii="Times New Roman" w:hAnsi="Times New Roman" w:cs="Times New Roman"/>
          <w:b/>
          <w:sz w:val="28"/>
          <w:szCs w:val="28"/>
        </w:rPr>
        <w:t xml:space="preserve">» </w:t>
      </w:r>
    </w:p>
    <w:p w:rsidR="005D364F"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5D364F" w:rsidRPr="00B63280">
        <w:rPr>
          <w:rFonts w:ascii="Times New Roman" w:hAnsi="Times New Roman" w:cs="Times New Roman"/>
          <w:sz w:val="28"/>
          <w:szCs w:val="28"/>
        </w:rPr>
        <w:t xml:space="preserve">1. Постановление администрации района </w:t>
      </w:r>
      <w:r w:rsidR="00A80EEB" w:rsidRPr="00A80EEB">
        <w:rPr>
          <w:rFonts w:ascii="Times New Roman" w:hAnsi="Times New Roman" w:cs="Times New Roman"/>
          <w:sz w:val="28"/>
          <w:szCs w:val="28"/>
        </w:rPr>
        <w:t xml:space="preserve">14.10.2015 № 2062 </w:t>
      </w:r>
      <w:r w:rsidR="005D364F" w:rsidRPr="00B63280">
        <w:rPr>
          <w:rFonts w:ascii="Times New Roman" w:hAnsi="Times New Roman" w:cs="Times New Roman"/>
          <w:sz w:val="28"/>
          <w:szCs w:val="28"/>
        </w:rPr>
        <w:t xml:space="preserve">«Об утверждении муниципальной программы </w:t>
      </w:r>
      <w:r w:rsidR="006D1DB1" w:rsidRPr="00B63280">
        <w:rPr>
          <w:rFonts w:ascii="Times New Roman" w:hAnsi="Times New Roman" w:cs="Times New Roman"/>
          <w:sz w:val="28"/>
          <w:szCs w:val="28"/>
        </w:rPr>
        <w:t xml:space="preserve">«Управление в сфере муниципальных финансов </w:t>
      </w:r>
      <w:proofErr w:type="gramStart"/>
      <w:r w:rsidR="006D1DB1" w:rsidRPr="00B63280">
        <w:rPr>
          <w:rFonts w:ascii="Times New Roman" w:hAnsi="Times New Roman" w:cs="Times New Roman"/>
          <w:sz w:val="28"/>
          <w:szCs w:val="28"/>
        </w:rPr>
        <w:t>в</w:t>
      </w:r>
      <w:proofErr w:type="gramEnd"/>
      <w:r w:rsidR="006D1DB1" w:rsidRPr="00B63280">
        <w:rPr>
          <w:rFonts w:ascii="Times New Roman" w:hAnsi="Times New Roman" w:cs="Times New Roman"/>
          <w:sz w:val="28"/>
          <w:szCs w:val="28"/>
        </w:rPr>
        <w:t xml:space="preserve"> </w:t>
      </w:r>
      <w:proofErr w:type="gramStart"/>
      <w:r w:rsidR="006D1DB1" w:rsidRPr="00B63280">
        <w:rPr>
          <w:rFonts w:ascii="Times New Roman" w:hAnsi="Times New Roman" w:cs="Times New Roman"/>
          <w:sz w:val="28"/>
          <w:szCs w:val="28"/>
        </w:rPr>
        <w:t>Нижневартовском</w:t>
      </w:r>
      <w:proofErr w:type="gramEnd"/>
      <w:r w:rsidR="006D1DB1" w:rsidRPr="00B63280">
        <w:rPr>
          <w:rFonts w:ascii="Times New Roman" w:hAnsi="Times New Roman" w:cs="Times New Roman"/>
          <w:sz w:val="28"/>
          <w:szCs w:val="28"/>
        </w:rPr>
        <w:t xml:space="preserve"> районе на </w:t>
      </w:r>
      <w:r w:rsidR="00D94982" w:rsidRPr="00B63280">
        <w:rPr>
          <w:rFonts w:ascii="Times New Roman" w:hAnsi="Times New Roman" w:cs="Times New Roman"/>
          <w:sz w:val="28"/>
          <w:szCs w:val="28"/>
        </w:rPr>
        <w:t xml:space="preserve">2018-2025 </w:t>
      </w:r>
      <w:r w:rsidR="006D1DB1" w:rsidRPr="00B63280">
        <w:rPr>
          <w:rFonts w:ascii="Times New Roman" w:hAnsi="Times New Roman" w:cs="Times New Roman"/>
          <w:sz w:val="28"/>
          <w:szCs w:val="28"/>
        </w:rPr>
        <w:t xml:space="preserve"> годы</w:t>
      </w:r>
      <w:r w:rsidR="00D94982" w:rsidRPr="00B63280">
        <w:rPr>
          <w:rFonts w:ascii="Times New Roman" w:hAnsi="Times New Roman" w:cs="Times New Roman"/>
          <w:sz w:val="28"/>
          <w:szCs w:val="28"/>
        </w:rPr>
        <w:t xml:space="preserve"> и на плановый период до 2030 года»</w:t>
      </w:r>
      <w:r w:rsidR="005D364F" w:rsidRPr="00B63280">
        <w:rPr>
          <w:rFonts w:ascii="Times New Roman" w:hAnsi="Times New Roman" w:cs="Times New Roman"/>
          <w:sz w:val="28"/>
          <w:szCs w:val="28"/>
        </w:rPr>
        <w:t>.</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Ответственный исполнитель: департамент финансов администрации района;</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Соисполнители муниципальной программы: главные распорядители средств бюджета района, структурные подразделения администрации района, муниципальные учреждения района;</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Цели муниципальной программы:</w:t>
      </w:r>
    </w:p>
    <w:p w:rsidR="005D364F" w:rsidRPr="00B63280" w:rsidRDefault="002D29F4"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w:t>
      </w:r>
      <w:r w:rsidR="005D364F" w:rsidRPr="00B63280">
        <w:rPr>
          <w:rFonts w:ascii="Times New Roman" w:hAnsi="Times New Roman" w:cs="Times New Roman"/>
          <w:sz w:val="28"/>
          <w:szCs w:val="28"/>
        </w:rPr>
        <w:t xml:space="preserve"> Обеспечение эффективной финансовой поддержки городских и сельских поселений района.</w:t>
      </w:r>
    </w:p>
    <w:p w:rsidR="005D364F" w:rsidRPr="00B63280" w:rsidRDefault="002D29F4"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w:t>
      </w:r>
      <w:r w:rsidR="005D364F" w:rsidRPr="00B63280">
        <w:rPr>
          <w:rFonts w:ascii="Times New Roman" w:hAnsi="Times New Roman" w:cs="Times New Roman"/>
          <w:sz w:val="28"/>
          <w:szCs w:val="28"/>
        </w:rPr>
        <w:t xml:space="preserve">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p w:rsidR="002D29F4"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2D29F4" w:rsidRPr="00B63280">
        <w:rPr>
          <w:rFonts w:ascii="Times New Roman" w:hAnsi="Times New Roman" w:cs="Times New Roman"/>
          <w:sz w:val="28"/>
          <w:szCs w:val="28"/>
        </w:rPr>
        <w:t>2. Координаты размещения муниципальной программы в сети Интернет:</w:t>
      </w:r>
    </w:p>
    <w:p w:rsidR="001D2037" w:rsidRPr="00B63280" w:rsidRDefault="001D2037"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t>На официальном сайте администрации района, в разделе «экономика и финансы»:</w:t>
      </w:r>
    </w:p>
    <w:p w:rsidR="00B733A6" w:rsidRPr="00B63280" w:rsidRDefault="001D2037"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http://nvraion.ru/upload/iblock/06a/18-mun.finans.rar</w:t>
      </w:r>
    </w:p>
    <w:p w:rsidR="005D364F"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2D29F4" w:rsidRPr="00B63280">
        <w:rPr>
          <w:rFonts w:ascii="Times New Roman" w:hAnsi="Times New Roman" w:cs="Times New Roman"/>
          <w:sz w:val="28"/>
          <w:szCs w:val="28"/>
        </w:rPr>
        <w:t xml:space="preserve">3. </w:t>
      </w:r>
      <w:r w:rsidR="005D364F" w:rsidRPr="00B63280">
        <w:rPr>
          <w:rFonts w:ascii="Times New Roman" w:hAnsi="Times New Roman" w:cs="Times New Roman"/>
          <w:sz w:val="28"/>
          <w:szCs w:val="28"/>
        </w:rPr>
        <w:t>Задачи муниципальной программы</w:t>
      </w:r>
      <w:r w:rsidR="002D29F4" w:rsidRPr="00B63280">
        <w:rPr>
          <w:rFonts w:ascii="Times New Roman" w:hAnsi="Times New Roman" w:cs="Times New Roman"/>
          <w:sz w:val="28"/>
          <w:szCs w:val="28"/>
        </w:rPr>
        <w:t>:</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5D364F" w:rsidRPr="00B63280" w:rsidRDefault="005D364F"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 xml:space="preserve">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совершенствование </w:t>
      </w:r>
    </w:p>
    <w:p w:rsidR="002D29F4" w:rsidRPr="00B63280" w:rsidRDefault="00B733A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2D29F4" w:rsidRPr="00B63280">
        <w:rPr>
          <w:rFonts w:ascii="Times New Roman" w:hAnsi="Times New Roman" w:cs="Times New Roman"/>
          <w:sz w:val="28"/>
          <w:szCs w:val="28"/>
        </w:rPr>
        <w:t xml:space="preserve">4. Характеристика целевых показателей муниципальной программы «Управление в сфере муниципальных финансов </w:t>
      </w:r>
      <w:proofErr w:type="gramStart"/>
      <w:r w:rsidR="002D29F4" w:rsidRPr="00B63280">
        <w:rPr>
          <w:rFonts w:ascii="Times New Roman" w:hAnsi="Times New Roman" w:cs="Times New Roman"/>
          <w:sz w:val="28"/>
          <w:szCs w:val="28"/>
        </w:rPr>
        <w:t>в</w:t>
      </w:r>
      <w:proofErr w:type="gramEnd"/>
      <w:r w:rsidR="006D1DB1" w:rsidRPr="00B63280">
        <w:rPr>
          <w:rFonts w:ascii="Times New Roman" w:hAnsi="Times New Roman" w:cs="Times New Roman"/>
          <w:sz w:val="28"/>
          <w:szCs w:val="28"/>
        </w:rPr>
        <w:t xml:space="preserve"> </w:t>
      </w:r>
      <w:proofErr w:type="gramStart"/>
      <w:r w:rsidR="00A02315" w:rsidRPr="00B63280">
        <w:rPr>
          <w:rFonts w:ascii="Times New Roman" w:hAnsi="Times New Roman" w:cs="Times New Roman"/>
          <w:sz w:val="28"/>
          <w:szCs w:val="28"/>
        </w:rPr>
        <w:t>Нижневартовском</w:t>
      </w:r>
      <w:proofErr w:type="gramEnd"/>
      <w:r w:rsidR="00A02315" w:rsidRPr="00B63280">
        <w:rPr>
          <w:rFonts w:ascii="Times New Roman" w:hAnsi="Times New Roman" w:cs="Times New Roman"/>
          <w:sz w:val="28"/>
          <w:szCs w:val="28"/>
        </w:rPr>
        <w:t xml:space="preserve"> районе</w:t>
      </w:r>
      <w:r w:rsidR="002D29F4" w:rsidRPr="00B63280">
        <w:rPr>
          <w:rFonts w:ascii="Times New Roman" w:hAnsi="Times New Roman" w:cs="Times New Roman"/>
          <w:sz w:val="28"/>
          <w:szCs w:val="28"/>
        </w:rPr>
        <w:t xml:space="preserve"> </w:t>
      </w:r>
      <w:r w:rsidR="00A02315" w:rsidRPr="00B63280">
        <w:rPr>
          <w:rFonts w:ascii="Times New Roman" w:hAnsi="Times New Roman" w:cs="Times New Roman"/>
          <w:sz w:val="28"/>
          <w:szCs w:val="28"/>
        </w:rPr>
        <w:t>на 2018–2025 годы и на плановый период до 2030 года</w:t>
      </w:r>
      <w:r w:rsidR="006D1DB1" w:rsidRPr="00B63280">
        <w:rPr>
          <w:rFonts w:ascii="Times New Roman" w:hAnsi="Times New Roman" w:cs="Times New Roman"/>
          <w:sz w:val="28"/>
          <w:szCs w:val="28"/>
        </w:rPr>
        <w:t xml:space="preserve"> </w:t>
      </w:r>
      <w:r w:rsidR="002D29F4" w:rsidRPr="00B63280">
        <w:rPr>
          <w:rFonts w:ascii="Times New Roman" w:hAnsi="Times New Roman" w:cs="Times New Roman"/>
          <w:sz w:val="28"/>
          <w:szCs w:val="28"/>
        </w:rPr>
        <w:t>» представлены в таблице 1.</w:t>
      </w:r>
    </w:p>
    <w:p w:rsidR="00EB3F09" w:rsidRDefault="00EB3F09" w:rsidP="00B63280">
      <w:pPr>
        <w:pStyle w:val="a4"/>
        <w:tabs>
          <w:tab w:val="left" w:pos="0"/>
        </w:tabs>
        <w:suppressAutoHyphens/>
        <w:spacing w:before="0" w:beforeAutospacing="0" w:after="0" w:afterAutospacing="0" w:line="276" w:lineRule="auto"/>
        <w:ind w:firstLine="709"/>
        <w:jc w:val="right"/>
        <w:rPr>
          <w:i/>
          <w:sz w:val="28"/>
          <w:szCs w:val="28"/>
        </w:rPr>
      </w:pPr>
      <w:r>
        <w:rPr>
          <w:i/>
          <w:sz w:val="28"/>
          <w:szCs w:val="28"/>
        </w:rPr>
        <w:br w:type="page"/>
      </w:r>
    </w:p>
    <w:p w:rsidR="002D29F4" w:rsidRPr="00B63280" w:rsidRDefault="00EB3F09" w:rsidP="00B63280">
      <w:pPr>
        <w:pStyle w:val="a4"/>
        <w:tabs>
          <w:tab w:val="left" w:pos="0"/>
        </w:tabs>
        <w:suppressAutoHyphens/>
        <w:spacing w:before="0" w:beforeAutospacing="0" w:after="0" w:afterAutospacing="0" w:line="276" w:lineRule="auto"/>
        <w:ind w:firstLine="709"/>
        <w:jc w:val="right"/>
        <w:rPr>
          <w:sz w:val="28"/>
          <w:szCs w:val="28"/>
        </w:rPr>
      </w:pPr>
      <w:r w:rsidRPr="00B63280">
        <w:rPr>
          <w:i/>
          <w:sz w:val="28"/>
          <w:szCs w:val="28"/>
        </w:rPr>
        <w:lastRenderedPageBreak/>
        <w:t xml:space="preserve"> </w:t>
      </w:r>
      <w:r w:rsidR="002D29F4" w:rsidRPr="00B63280">
        <w:rPr>
          <w:i/>
          <w:sz w:val="28"/>
          <w:szCs w:val="28"/>
        </w:rPr>
        <w:t>(таблица 1)</w:t>
      </w:r>
      <w:r w:rsidR="002D29F4" w:rsidRPr="00B63280">
        <w:rPr>
          <w:sz w:val="28"/>
          <w:szCs w:val="28"/>
        </w:rPr>
        <w:t>:</w:t>
      </w:r>
    </w:p>
    <w:p w:rsidR="002D29F4" w:rsidRPr="00B63280" w:rsidRDefault="002D29F4" w:rsidP="00B63280">
      <w:pPr>
        <w:pStyle w:val="a4"/>
        <w:tabs>
          <w:tab w:val="left" w:pos="0"/>
        </w:tabs>
        <w:suppressAutoHyphens/>
        <w:spacing w:before="0" w:beforeAutospacing="0" w:after="0" w:afterAutospacing="0" w:line="276" w:lineRule="auto"/>
        <w:ind w:firstLine="709"/>
        <w:jc w:val="both"/>
        <w:rPr>
          <w:b/>
          <w:sz w:val="28"/>
          <w:szCs w:val="28"/>
        </w:rPr>
      </w:pPr>
    </w:p>
    <w:p w:rsidR="006D1DB1" w:rsidRPr="00B63280" w:rsidRDefault="006D1DB1" w:rsidP="00B63280">
      <w:pPr>
        <w:tabs>
          <w:tab w:val="left" w:pos="567"/>
        </w:tabs>
        <w:jc w:val="center"/>
        <w:rPr>
          <w:rFonts w:ascii="Times New Roman" w:hAnsi="Times New Roman" w:cs="Times New Roman"/>
          <w:i/>
          <w:sz w:val="28"/>
          <w:szCs w:val="28"/>
        </w:rPr>
      </w:pPr>
      <w:r w:rsidRPr="00B63280">
        <w:rPr>
          <w:rFonts w:ascii="Times New Roman" w:hAnsi="Times New Roman" w:cs="Times New Roman"/>
          <w:sz w:val="28"/>
          <w:szCs w:val="28"/>
        </w:rPr>
        <w:t>Целевые показатели муниципальной программы «Управление в сфере муниципальных финансов в</w:t>
      </w:r>
      <w:r w:rsidR="00CB36B2" w:rsidRPr="00B63280">
        <w:rPr>
          <w:rFonts w:ascii="Times New Roman" w:hAnsi="Times New Roman" w:cs="Times New Roman"/>
          <w:sz w:val="28"/>
          <w:szCs w:val="28"/>
        </w:rPr>
        <w:t xml:space="preserve"> </w:t>
      </w:r>
      <w:r w:rsidRPr="00B63280">
        <w:rPr>
          <w:rFonts w:ascii="Times New Roman" w:hAnsi="Times New Roman" w:cs="Times New Roman"/>
          <w:sz w:val="28"/>
          <w:szCs w:val="28"/>
        </w:rPr>
        <w:t>Нижневартовском районе на 2018–20</w:t>
      </w:r>
      <w:r w:rsidR="002B1225" w:rsidRPr="00B63280">
        <w:rPr>
          <w:rFonts w:ascii="Times New Roman" w:hAnsi="Times New Roman" w:cs="Times New Roman"/>
          <w:sz w:val="28"/>
          <w:szCs w:val="28"/>
        </w:rPr>
        <w:t>25 годы и на плановый период до 2030 года</w:t>
      </w:r>
      <w:r w:rsidRPr="00B63280">
        <w:rPr>
          <w:rFonts w:ascii="Times New Roman" w:hAnsi="Times New Roman" w:cs="Times New Roman"/>
          <w:sz w:val="28"/>
          <w:szCs w:val="28"/>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501"/>
        <w:gridCol w:w="2551"/>
        <w:gridCol w:w="771"/>
        <w:gridCol w:w="1275"/>
        <w:gridCol w:w="1214"/>
        <w:gridCol w:w="1134"/>
        <w:gridCol w:w="1276"/>
        <w:gridCol w:w="1276"/>
      </w:tblGrid>
      <w:tr w:rsidR="006D1DB1" w:rsidRPr="00B63280" w:rsidTr="00664E99">
        <w:trPr>
          <w:trHeight w:val="834"/>
          <w:tblCellSpacing w:w="5" w:type="nil"/>
        </w:trPr>
        <w:tc>
          <w:tcPr>
            <w:tcW w:w="501"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 xml:space="preserve">N </w:t>
            </w:r>
            <w:r w:rsidRPr="00B63280">
              <w:rPr>
                <w:rFonts w:ascii="Times New Roman" w:hAnsi="Times New Roman" w:cs="Times New Roman"/>
                <w:sz w:val="24"/>
                <w:szCs w:val="24"/>
              </w:rPr>
              <w:br/>
            </w:r>
            <w:proofErr w:type="gramStart"/>
            <w:r w:rsidRPr="00B63280">
              <w:rPr>
                <w:rFonts w:ascii="Times New Roman" w:hAnsi="Times New Roman" w:cs="Times New Roman"/>
                <w:sz w:val="24"/>
                <w:szCs w:val="24"/>
              </w:rPr>
              <w:t>п</w:t>
            </w:r>
            <w:proofErr w:type="gramEnd"/>
            <w:r w:rsidRPr="00B63280">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 xml:space="preserve">Наименование  </w:t>
            </w:r>
            <w:r w:rsidRPr="00B63280">
              <w:rPr>
                <w:rFonts w:ascii="Times New Roman" w:hAnsi="Times New Roman" w:cs="Times New Roman"/>
                <w:sz w:val="24"/>
                <w:szCs w:val="24"/>
              </w:rPr>
              <w:br/>
              <w:t>целевых показателей муниципальной программы</w:t>
            </w:r>
          </w:p>
        </w:tc>
        <w:tc>
          <w:tcPr>
            <w:tcW w:w="771"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Единицы измерения</w:t>
            </w:r>
          </w:p>
        </w:tc>
        <w:tc>
          <w:tcPr>
            <w:tcW w:w="1275"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Базовый показатель на начало реализации муниципальной программы</w:t>
            </w:r>
          </w:p>
        </w:tc>
        <w:tc>
          <w:tcPr>
            <w:tcW w:w="1214"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2018 год</w:t>
            </w:r>
          </w:p>
        </w:tc>
        <w:tc>
          <w:tcPr>
            <w:tcW w:w="1134"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2019</w:t>
            </w:r>
            <w:r w:rsidR="00A876A7" w:rsidRPr="00B63280">
              <w:rPr>
                <w:rFonts w:ascii="Times New Roman" w:hAnsi="Times New Roman" w:cs="Times New Roman"/>
                <w:sz w:val="24"/>
                <w:szCs w:val="24"/>
              </w:rPr>
              <w:t xml:space="preserve"> </w:t>
            </w:r>
            <w:r w:rsidRPr="00B63280">
              <w:rPr>
                <w:rFonts w:ascii="Times New Roman" w:hAnsi="Times New Roman" w:cs="Times New Roman"/>
                <w:sz w:val="24"/>
                <w:szCs w:val="24"/>
              </w:rPr>
              <w:t>год</w:t>
            </w:r>
          </w:p>
        </w:tc>
        <w:tc>
          <w:tcPr>
            <w:tcW w:w="1276"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2020 год</w:t>
            </w:r>
          </w:p>
        </w:tc>
        <w:tc>
          <w:tcPr>
            <w:tcW w:w="1276" w:type="dxa"/>
            <w:tcBorders>
              <w:top w:val="single" w:sz="4" w:space="0" w:color="auto"/>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2030 год</w:t>
            </w:r>
          </w:p>
        </w:tc>
      </w:tr>
      <w:tr w:rsidR="006D1DB1" w:rsidRPr="00B63280" w:rsidTr="00664E99">
        <w:trPr>
          <w:tblCellSpacing w:w="5" w:type="nil"/>
        </w:trPr>
        <w:tc>
          <w:tcPr>
            <w:tcW w:w="501"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p>
        </w:tc>
        <w:tc>
          <w:tcPr>
            <w:tcW w:w="2551"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771"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w:t>
            </w:r>
          </w:p>
        </w:tc>
        <w:tc>
          <w:tcPr>
            <w:tcW w:w="1275"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3</w:t>
            </w:r>
          </w:p>
        </w:tc>
        <w:tc>
          <w:tcPr>
            <w:tcW w:w="1214"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4</w:t>
            </w:r>
          </w:p>
        </w:tc>
        <w:tc>
          <w:tcPr>
            <w:tcW w:w="1134"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5</w:t>
            </w:r>
          </w:p>
        </w:tc>
        <w:tc>
          <w:tcPr>
            <w:tcW w:w="1276"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6</w:t>
            </w:r>
          </w:p>
        </w:tc>
        <w:tc>
          <w:tcPr>
            <w:tcW w:w="1276"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7</w:t>
            </w:r>
          </w:p>
        </w:tc>
      </w:tr>
      <w:tr w:rsidR="006D1DB1" w:rsidRPr="00B63280" w:rsidTr="00664E99">
        <w:trPr>
          <w:tblCellSpacing w:w="5" w:type="nil"/>
        </w:trPr>
        <w:tc>
          <w:tcPr>
            <w:tcW w:w="501" w:type="dxa"/>
            <w:tcBorders>
              <w:left w:val="single" w:sz="4" w:space="0" w:color="auto"/>
              <w:bottom w:val="single" w:sz="4" w:space="0" w:color="auto"/>
              <w:right w:val="single" w:sz="4" w:space="0" w:color="auto"/>
            </w:tcBorders>
          </w:tcPr>
          <w:p w:rsidR="006D1DB1" w:rsidRPr="00B63280" w:rsidRDefault="006D1DB1"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2551" w:type="dxa"/>
            <w:tcBorders>
              <w:left w:val="single" w:sz="4" w:space="0" w:color="auto"/>
              <w:bottom w:val="single" w:sz="4" w:space="0" w:color="auto"/>
              <w:right w:val="single" w:sz="4" w:space="0" w:color="auto"/>
            </w:tcBorders>
          </w:tcPr>
          <w:p w:rsidR="006D1DB1" w:rsidRPr="00B63280" w:rsidRDefault="000417EB" w:rsidP="00B63280">
            <w:pPr>
              <w:pStyle w:val="ConsPlusCell"/>
              <w:rPr>
                <w:rFonts w:ascii="Times New Roman" w:hAnsi="Times New Roman" w:cs="Times New Roman"/>
                <w:sz w:val="24"/>
                <w:szCs w:val="24"/>
              </w:rPr>
            </w:pPr>
            <w:proofErr w:type="gramStart"/>
            <w:r w:rsidRPr="00B63280">
              <w:rPr>
                <w:rFonts w:ascii="Times New Roman" w:hAnsi="Times New Roman" w:cs="Times New Roman"/>
                <w:sz w:val="24"/>
                <w:szCs w:val="24"/>
              </w:rPr>
              <w:t>Своевременность перечисления межбюджетных трансфертов (включая субвенции, субсидии, иные межбюджетные трансферты из вышестоящих бюджетов) поселениям района (да/нет; 1/0</w:t>
            </w:r>
            <w:proofErr w:type="gramEnd"/>
          </w:p>
        </w:tc>
        <w:tc>
          <w:tcPr>
            <w:tcW w:w="771" w:type="dxa"/>
            <w:tcBorders>
              <w:left w:val="single" w:sz="4" w:space="0" w:color="auto"/>
              <w:bottom w:val="single" w:sz="4" w:space="0" w:color="auto"/>
              <w:right w:val="single" w:sz="4" w:space="0" w:color="auto"/>
            </w:tcBorders>
            <w:vAlign w:val="center"/>
          </w:tcPr>
          <w:p w:rsidR="006D1DB1" w:rsidRPr="00B63280" w:rsidRDefault="006D1DB1" w:rsidP="00B63280">
            <w:pPr>
              <w:pStyle w:val="ConsPlusCell"/>
              <w:jc w:val="center"/>
              <w:rPr>
                <w:rFonts w:ascii="Times New Roman" w:hAnsi="Times New Roman" w:cs="Times New Roman"/>
                <w:sz w:val="24"/>
                <w:szCs w:val="24"/>
              </w:rPr>
            </w:pPr>
          </w:p>
        </w:tc>
        <w:tc>
          <w:tcPr>
            <w:tcW w:w="1275" w:type="dxa"/>
            <w:tcBorders>
              <w:left w:val="single" w:sz="4" w:space="0" w:color="auto"/>
              <w:bottom w:val="single" w:sz="4" w:space="0" w:color="auto"/>
              <w:right w:val="single" w:sz="4" w:space="0" w:color="auto"/>
            </w:tcBorders>
            <w:vAlign w:val="center"/>
          </w:tcPr>
          <w:p w:rsidR="006D1DB1"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14" w:type="dxa"/>
            <w:tcBorders>
              <w:left w:val="single" w:sz="4" w:space="0" w:color="auto"/>
              <w:bottom w:val="single" w:sz="4" w:space="0" w:color="auto"/>
              <w:right w:val="single" w:sz="4" w:space="0" w:color="auto"/>
            </w:tcBorders>
            <w:vAlign w:val="center"/>
          </w:tcPr>
          <w:p w:rsidR="006D1DB1"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134" w:type="dxa"/>
            <w:tcBorders>
              <w:left w:val="single" w:sz="4" w:space="0" w:color="auto"/>
              <w:bottom w:val="single" w:sz="4" w:space="0" w:color="auto"/>
              <w:right w:val="single" w:sz="4" w:space="0" w:color="auto"/>
            </w:tcBorders>
            <w:vAlign w:val="center"/>
          </w:tcPr>
          <w:p w:rsidR="006D1DB1"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vAlign w:val="center"/>
          </w:tcPr>
          <w:p w:rsidR="006D1DB1"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vAlign w:val="center"/>
          </w:tcPr>
          <w:p w:rsidR="006D1DB1"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r>
      <w:tr w:rsidR="003516F3" w:rsidRPr="00B63280" w:rsidTr="00664E99">
        <w:trPr>
          <w:tblCellSpacing w:w="5" w:type="nil"/>
        </w:trPr>
        <w:tc>
          <w:tcPr>
            <w:tcW w:w="501" w:type="dxa"/>
            <w:tcBorders>
              <w:top w:val="single" w:sz="4" w:space="0" w:color="auto"/>
              <w:left w:val="single" w:sz="4" w:space="0" w:color="auto"/>
              <w:bottom w:val="single" w:sz="4" w:space="0" w:color="auto"/>
              <w:right w:val="single" w:sz="4" w:space="0" w:color="auto"/>
            </w:tcBorders>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3516F3" w:rsidRPr="00B63280" w:rsidRDefault="003516F3"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Отсутствие просроченной кредиторской задолженности в бюджетах поселений района по выплате заработной платы и оплате коммунальных услуг (да/нет; 1/0)</w:t>
            </w:r>
          </w:p>
        </w:tc>
        <w:tc>
          <w:tcPr>
            <w:tcW w:w="771"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14"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3516F3" w:rsidRPr="00B63280" w:rsidRDefault="003516F3"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r>
      <w:tr w:rsidR="00A876A7" w:rsidRPr="00B63280" w:rsidTr="00A8053D">
        <w:trPr>
          <w:tblCellSpacing w:w="5" w:type="nil"/>
        </w:trPr>
        <w:tc>
          <w:tcPr>
            <w:tcW w:w="501" w:type="dxa"/>
            <w:tcBorders>
              <w:top w:val="single" w:sz="4" w:space="0" w:color="auto"/>
              <w:left w:val="single" w:sz="4" w:space="0" w:color="auto"/>
              <w:bottom w:val="single" w:sz="4" w:space="0" w:color="auto"/>
              <w:right w:val="single" w:sz="4" w:space="0" w:color="auto"/>
            </w:tcBorders>
          </w:tcPr>
          <w:p w:rsidR="00A876A7" w:rsidRPr="00B63280" w:rsidRDefault="00A876A7"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3.</w:t>
            </w:r>
          </w:p>
          <w:p w:rsidR="00A876A7" w:rsidRPr="00B63280" w:rsidRDefault="00A876A7" w:rsidP="00B63280">
            <w:pPr>
              <w:pStyle w:val="ConsPlusCell"/>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956EDA" w:rsidRPr="00B63280" w:rsidRDefault="00A876A7"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Средняя итоговая оценка качества организации и осуществления бюджетного процесса в поселениях  района не менее 40 баллов</w:t>
            </w:r>
          </w:p>
        </w:tc>
        <w:tc>
          <w:tcPr>
            <w:tcW w:w="771" w:type="dxa"/>
            <w:tcBorders>
              <w:top w:val="single" w:sz="4" w:space="0" w:color="auto"/>
              <w:left w:val="single" w:sz="4" w:space="0" w:color="auto"/>
              <w:bottom w:val="single" w:sz="4" w:space="0" w:color="auto"/>
              <w:right w:val="single" w:sz="4" w:space="0" w:color="auto"/>
            </w:tcBorders>
          </w:tcPr>
          <w:p w:rsidR="00A876A7" w:rsidRPr="00B63280" w:rsidRDefault="00A876A7" w:rsidP="00B63280">
            <w:pPr>
              <w:pStyle w:val="ConsPlusCell"/>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876A7" w:rsidRPr="00B63280" w:rsidRDefault="00A876A7" w:rsidP="00B63280">
            <w:pPr>
              <w:widowControl w:val="0"/>
              <w:autoSpaceDE w:val="0"/>
              <w:autoSpaceDN w:val="0"/>
              <w:adjustRightInd w:val="0"/>
              <w:jc w:val="center"/>
              <w:rPr>
                <w:rFonts w:ascii="Times New Roman" w:hAnsi="Times New Roman" w:cs="Times New Roman"/>
                <w:sz w:val="24"/>
                <w:szCs w:val="24"/>
                <w:lang w:eastAsia="en-US"/>
              </w:rPr>
            </w:pPr>
            <w:r w:rsidRPr="00B63280">
              <w:rPr>
                <w:rFonts w:ascii="Times New Roman" w:hAnsi="Times New Roman" w:cs="Times New Roman"/>
                <w:sz w:val="24"/>
                <w:szCs w:val="24"/>
                <w:lang w:eastAsia="en-US"/>
              </w:rPr>
              <w:t>40</w:t>
            </w:r>
          </w:p>
        </w:tc>
        <w:tc>
          <w:tcPr>
            <w:tcW w:w="1214" w:type="dxa"/>
            <w:tcBorders>
              <w:top w:val="single" w:sz="4" w:space="0" w:color="auto"/>
              <w:left w:val="single" w:sz="4" w:space="0" w:color="auto"/>
              <w:bottom w:val="single" w:sz="4" w:space="0" w:color="auto"/>
              <w:right w:val="single" w:sz="4" w:space="0" w:color="auto"/>
            </w:tcBorders>
            <w:vAlign w:val="center"/>
          </w:tcPr>
          <w:p w:rsidR="00A876A7" w:rsidRPr="00B63280" w:rsidRDefault="00A876A7" w:rsidP="00B63280">
            <w:pPr>
              <w:widowControl w:val="0"/>
              <w:autoSpaceDE w:val="0"/>
              <w:autoSpaceDN w:val="0"/>
              <w:adjustRightInd w:val="0"/>
              <w:jc w:val="center"/>
              <w:rPr>
                <w:rFonts w:ascii="Times New Roman" w:hAnsi="Times New Roman" w:cs="Times New Roman"/>
                <w:sz w:val="24"/>
                <w:szCs w:val="24"/>
                <w:lang w:eastAsia="en-US"/>
              </w:rPr>
            </w:pPr>
            <w:r w:rsidRPr="00B63280">
              <w:rPr>
                <w:rFonts w:ascii="Times New Roman" w:hAnsi="Times New Roman" w:cs="Times New Roman"/>
                <w:sz w:val="24"/>
                <w:szCs w:val="24"/>
                <w:lang w:eastAsia="en-US"/>
              </w:rPr>
              <w:t>40,2</w:t>
            </w:r>
          </w:p>
        </w:tc>
        <w:tc>
          <w:tcPr>
            <w:tcW w:w="1134" w:type="dxa"/>
            <w:tcBorders>
              <w:top w:val="single" w:sz="4" w:space="0" w:color="auto"/>
              <w:left w:val="single" w:sz="4" w:space="0" w:color="auto"/>
              <w:bottom w:val="single" w:sz="4" w:space="0" w:color="auto"/>
              <w:right w:val="single" w:sz="4" w:space="0" w:color="auto"/>
            </w:tcBorders>
            <w:vAlign w:val="center"/>
          </w:tcPr>
          <w:p w:rsidR="00A876A7" w:rsidRPr="00B63280" w:rsidRDefault="00A876A7" w:rsidP="00B63280">
            <w:pPr>
              <w:widowControl w:val="0"/>
              <w:autoSpaceDE w:val="0"/>
              <w:autoSpaceDN w:val="0"/>
              <w:adjustRightInd w:val="0"/>
              <w:jc w:val="center"/>
              <w:rPr>
                <w:rFonts w:ascii="Times New Roman" w:hAnsi="Times New Roman" w:cs="Times New Roman"/>
                <w:sz w:val="24"/>
                <w:szCs w:val="24"/>
                <w:lang w:eastAsia="en-US"/>
              </w:rPr>
            </w:pPr>
            <w:r w:rsidRPr="00B63280">
              <w:rPr>
                <w:rFonts w:ascii="Times New Roman" w:hAnsi="Times New Roman" w:cs="Times New Roman"/>
                <w:sz w:val="24"/>
                <w:szCs w:val="24"/>
                <w:lang w:eastAsia="en-US"/>
              </w:rPr>
              <w:t>40,4</w:t>
            </w:r>
          </w:p>
        </w:tc>
        <w:tc>
          <w:tcPr>
            <w:tcW w:w="1276" w:type="dxa"/>
            <w:tcBorders>
              <w:top w:val="single" w:sz="4" w:space="0" w:color="auto"/>
              <w:left w:val="single" w:sz="4" w:space="0" w:color="auto"/>
              <w:bottom w:val="single" w:sz="4" w:space="0" w:color="auto"/>
              <w:right w:val="single" w:sz="4" w:space="0" w:color="auto"/>
            </w:tcBorders>
            <w:vAlign w:val="center"/>
          </w:tcPr>
          <w:p w:rsidR="00A876A7" w:rsidRPr="00B63280" w:rsidRDefault="00A876A7" w:rsidP="00B63280">
            <w:pPr>
              <w:widowControl w:val="0"/>
              <w:autoSpaceDE w:val="0"/>
              <w:autoSpaceDN w:val="0"/>
              <w:adjustRightInd w:val="0"/>
              <w:jc w:val="center"/>
              <w:rPr>
                <w:rFonts w:ascii="Times New Roman" w:hAnsi="Times New Roman" w:cs="Times New Roman"/>
                <w:sz w:val="24"/>
                <w:szCs w:val="24"/>
                <w:lang w:eastAsia="en-US"/>
              </w:rPr>
            </w:pPr>
            <w:r w:rsidRPr="00B63280">
              <w:rPr>
                <w:rFonts w:ascii="Times New Roman" w:hAnsi="Times New Roman" w:cs="Times New Roman"/>
                <w:sz w:val="24"/>
                <w:szCs w:val="24"/>
                <w:lang w:eastAsia="en-US"/>
              </w:rPr>
              <w:t>40,6</w:t>
            </w:r>
          </w:p>
        </w:tc>
        <w:tc>
          <w:tcPr>
            <w:tcW w:w="1276" w:type="dxa"/>
            <w:tcBorders>
              <w:top w:val="single" w:sz="4" w:space="0" w:color="auto"/>
              <w:left w:val="single" w:sz="4" w:space="0" w:color="auto"/>
              <w:bottom w:val="single" w:sz="4" w:space="0" w:color="auto"/>
              <w:right w:val="single" w:sz="4" w:space="0" w:color="auto"/>
            </w:tcBorders>
            <w:vAlign w:val="center"/>
          </w:tcPr>
          <w:p w:rsidR="00A876A7" w:rsidRPr="00B63280" w:rsidRDefault="00980C10" w:rsidP="00B63280">
            <w:pPr>
              <w:widowControl w:val="0"/>
              <w:autoSpaceDE w:val="0"/>
              <w:autoSpaceDN w:val="0"/>
              <w:adjustRightInd w:val="0"/>
              <w:jc w:val="center"/>
              <w:rPr>
                <w:rFonts w:ascii="Times New Roman" w:hAnsi="Times New Roman" w:cs="Times New Roman"/>
                <w:sz w:val="24"/>
                <w:szCs w:val="24"/>
                <w:lang w:eastAsia="en-US"/>
              </w:rPr>
            </w:pPr>
            <w:r w:rsidRPr="00B63280">
              <w:rPr>
                <w:rFonts w:ascii="Times New Roman" w:hAnsi="Times New Roman" w:cs="Times New Roman"/>
                <w:sz w:val="24"/>
                <w:szCs w:val="24"/>
                <w:lang w:eastAsia="en-US"/>
              </w:rPr>
              <w:t>41,7</w:t>
            </w:r>
          </w:p>
        </w:tc>
      </w:tr>
      <w:tr w:rsidR="00956EDA" w:rsidRPr="00B63280" w:rsidTr="00ED1405">
        <w:trPr>
          <w:tblCellSpacing w:w="5" w:type="nil"/>
        </w:trPr>
        <w:tc>
          <w:tcPr>
            <w:tcW w:w="50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 xml:space="preserve">Процент отклонения фактического объема налоговых и </w:t>
            </w:r>
            <w:r w:rsidRPr="00B63280">
              <w:rPr>
                <w:rFonts w:ascii="Times New Roman" w:hAnsi="Times New Roman" w:cs="Times New Roman"/>
                <w:sz w:val="24"/>
                <w:szCs w:val="24"/>
              </w:rPr>
              <w:lastRenderedPageBreak/>
              <w:t>неналоговых доходов бюджета района за отчетный год от первоначально утвержденного плана</w:t>
            </w:r>
          </w:p>
        </w:tc>
        <w:tc>
          <w:tcPr>
            <w:tcW w:w="77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956EDA" w:rsidRPr="00B63280" w:rsidRDefault="00956EDA" w:rsidP="00B63280">
            <w:pPr>
              <w:widowControl w:val="0"/>
              <w:autoSpaceDE w:val="0"/>
              <w:autoSpaceDN w:val="0"/>
              <w:adjustRightInd w:val="0"/>
              <w:jc w:val="both"/>
              <w:rPr>
                <w:rFonts w:ascii="Times New Roman" w:hAnsi="Times New Roman" w:cs="Times New Roman"/>
                <w:sz w:val="24"/>
                <w:szCs w:val="24"/>
              </w:rPr>
            </w:pPr>
            <w:r w:rsidRPr="00B63280">
              <w:rPr>
                <w:rFonts w:ascii="Times New Roman" w:hAnsi="Times New Roman" w:cs="Times New Roman"/>
                <w:sz w:val="24"/>
                <w:szCs w:val="24"/>
              </w:rPr>
              <w:t xml:space="preserve">    101,0 %</w:t>
            </w:r>
          </w:p>
        </w:tc>
        <w:tc>
          <w:tcPr>
            <w:tcW w:w="1214" w:type="dxa"/>
            <w:tcBorders>
              <w:top w:val="single" w:sz="4" w:space="0" w:color="auto"/>
              <w:left w:val="single" w:sz="4" w:space="0" w:color="auto"/>
              <w:bottom w:val="single" w:sz="4" w:space="0" w:color="auto"/>
              <w:right w:val="single" w:sz="4" w:space="0" w:color="auto"/>
            </w:tcBorders>
            <w:vAlign w:val="center"/>
          </w:tcPr>
          <w:p w:rsidR="00956EDA" w:rsidRPr="00B63280" w:rsidRDefault="00956EDA" w:rsidP="00B63280">
            <w:pPr>
              <w:widowControl w:val="0"/>
              <w:autoSpaceDE w:val="0"/>
              <w:autoSpaceDN w:val="0"/>
              <w:adjustRightInd w:val="0"/>
              <w:jc w:val="both"/>
              <w:rPr>
                <w:rFonts w:ascii="Times New Roman" w:hAnsi="Times New Roman" w:cs="Times New Roman"/>
                <w:sz w:val="24"/>
                <w:szCs w:val="24"/>
              </w:rPr>
            </w:pPr>
            <w:r w:rsidRPr="00B63280">
              <w:rPr>
                <w:rFonts w:ascii="Times New Roman" w:hAnsi="Times New Roman" w:cs="Times New Roman"/>
                <w:sz w:val="24"/>
                <w:szCs w:val="24"/>
              </w:rPr>
              <w:t>≥ 95 %</w:t>
            </w:r>
          </w:p>
        </w:tc>
        <w:tc>
          <w:tcPr>
            <w:tcW w:w="1134"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jc w:val="both"/>
              <w:rPr>
                <w:rFonts w:ascii="Times New Roman" w:hAnsi="Times New Roman" w:cs="Times New Roman"/>
                <w:sz w:val="24"/>
                <w:szCs w:val="24"/>
              </w:rPr>
            </w:pPr>
          </w:p>
          <w:p w:rsidR="00956EDA" w:rsidRPr="00B63280" w:rsidRDefault="00956EDA" w:rsidP="00B63280">
            <w:pPr>
              <w:jc w:val="both"/>
              <w:rPr>
                <w:rFonts w:ascii="Times New Roman" w:hAnsi="Times New Roman" w:cs="Times New Roman"/>
                <w:sz w:val="24"/>
                <w:szCs w:val="24"/>
              </w:rPr>
            </w:pPr>
            <w:r w:rsidRPr="00B63280">
              <w:rPr>
                <w:rFonts w:ascii="Times New Roman" w:hAnsi="Times New Roman" w:cs="Times New Roman"/>
                <w:sz w:val="24"/>
                <w:szCs w:val="24"/>
              </w:rPr>
              <w:t xml:space="preserve">   </w:t>
            </w:r>
          </w:p>
          <w:p w:rsidR="00956EDA" w:rsidRPr="00B63280" w:rsidRDefault="00956EDA" w:rsidP="00B63280">
            <w:pPr>
              <w:jc w:val="both"/>
              <w:rPr>
                <w:rFonts w:ascii="Times New Roman" w:hAnsi="Times New Roman" w:cs="Times New Roman"/>
              </w:rPr>
            </w:pPr>
            <w:r w:rsidRPr="00B63280">
              <w:rPr>
                <w:rFonts w:ascii="Times New Roman" w:hAnsi="Times New Roman" w:cs="Times New Roman"/>
                <w:sz w:val="24"/>
                <w:szCs w:val="24"/>
              </w:rPr>
              <w:lastRenderedPageBreak/>
              <w:t xml:space="preserve"> ≥ 95 %</w:t>
            </w:r>
          </w:p>
        </w:tc>
        <w:tc>
          <w:tcPr>
            <w:tcW w:w="1276"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jc w:val="both"/>
              <w:rPr>
                <w:rFonts w:ascii="Times New Roman" w:hAnsi="Times New Roman" w:cs="Times New Roman"/>
                <w:sz w:val="24"/>
                <w:szCs w:val="24"/>
              </w:rPr>
            </w:pPr>
          </w:p>
          <w:p w:rsidR="00956EDA" w:rsidRPr="00B63280" w:rsidRDefault="00956EDA" w:rsidP="00B63280">
            <w:pPr>
              <w:jc w:val="both"/>
              <w:rPr>
                <w:rFonts w:ascii="Times New Roman" w:hAnsi="Times New Roman" w:cs="Times New Roman"/>
                <w:sz w:val="24"/>
                <w:szCs w:val="24"/>
              </w:rPr>
            </w:pPr>
          </w:p>
          <w:p w:rsidR="00956EDA" w:rsidRPr="00B63280" w:rsidRDefault="00956EDA" w:rsidP="00B63280">
            <w:pPr>
              <w:jc w:val="both"/>
              <w:rPr>
                <w:rFonts w:ascii="Times New Roman" w:hAnsi="Times New Roman" w:cs="Times New Roman"/>
              </w:rPr>
            </w:pPr>
            <w:r w:rsidRPr="00B63280">
              <w:rPr>
                <w:rFonts w:ascii="Times New Roman" w:hAnsi="Times New Roman" w:cs="Times New Roman"/>
                <w:sz w:val="24"/>
                <w:szCs w:val="24"/>
              </w:rPr>
              <w:lastRenderedPageBreak/>
              <w:t>≥ 95 %</w:t>
            </w:r>
          </w:p>
        </w:tc>
        <w:tc>
          <w:tcPr>
            <w:tcW w:w="1276"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p>
          <w:p w:rsidR="00956EDA" w:rsidRPr="00B63280" w:rsidRDefault="00956EDA" w:rsidP="00B63280">
            <w:pPr>
              <w:pStyle w:val="ConsPlusCell"/>
              <w:rPr>
                <w:rFonts w:ascii="Times New Roman" w:hAnsi="Times New Roman" w:cs="Times New Roman"/>
                <w:sz w:val="24"/>
                <w:szCs w:val="24"/>
              </w:rPr>
            </w:pPr>
          </w:p>
          <w:p w:rsidR="00956EDA" w:rsidRPr="00B63280" w:rsidRDefault="00956EDA"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lastRenderedPageBreak/>
              <w:t>≥ 95 %</w:t>
            </w:r>
          </w:p>
        </w:tc>
      </w:tr>
      <w:tr w:rsidR="00956EDA" w:rsidRPr="00B63280" w:rsidTr="00664E99">
        <w:trPr>
          <w:tblCellSpacing w:w="5" w:type="nil"/>
        </w:trPr>
        <w:tc>
          <w:tcPr>
            <w:tcW w:w="50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5.</w:t>
            </w:r>
          </w:p>
        </w:tc>
        <w:tc>
          <w:tcPr>
            <w:tcW w:w="255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Наличие результатов контроля учредителями муниципальных учреждений за исполнением муниципальных заданий на предоставление муниципальных услуг (выполнение работ) юридическим и физическим лицам, (да/нет; 1/0).</w:t>
            </w:r>
          </w:p>
        </w:tc>
        <w:tc>
          <w:tcPr>
            <w:tcW w:w="77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956EDA" w:rsidRPr="00B63280" w:rsidRDefault="00595DB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14" w:type="dxa"/>
            <w:tcBorders>
              <w:top w:val="single" w:sz="4" w:space="0" w:color="auto"/>
              <w:left w:val="single" w:sz="4" w:space="0" w:color="auto"/>
              <w:bottom w:val="single" w:sz="4" w:space="0" w:color="auto"/>
              <w:right w:val="single" w:sz="4" w:space="0" w:color="auto"/>
            </w:tcBorders>
          </w:tcPr>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956EDA" w:rsidRPr="00B63280" w:rsidRDefault="00595DB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956EDA" w:rsidRPr="00B63280" w:rsidRDefault="00595DB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956EDA" w:rsidRPr="00B63280" w:rsidRDefault="00595DB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595DBD" w:rsidRPr="00B63280" w:rsidRDefault="00595DBD" w:rsidP="00B63280">
            <w:pPr>
              <w:pStyle w:val="ConsPlusCell"/>
              <w:jc w:val="center"/>
              <w:rPr>
                <w:rFonts w:ascii="Times New Roman" w:hAnsi="Times New Roman" w:cs="Times New Roman"/>
                <w:sz w:val="24"/>
                <w:szCs w:val="24"/>
              </w:rPr>
            </w:pPr>
          </w:p>
          <w:p w:rsidR="00956EDA" w:rsidRPr="00B63280" w:rsidRDefault="00595DB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r>
      <w:tr w:rsidR="00B87D68" w:rsidRPr="00B63280" w:rsidTr="00664E99">
        <w:trPr>
          <w:tblCellSpacing w:w="5" w:type="nil"/>
        </w:trPr>
        <w:tc>
          <w:tcPr>
            <w:tcW w:w="501"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Доля главных распорядителей средств бюджета района и муниципальных образований района, представивших отчетность в сроки, установленные департаментом финансов администрации района</w:t>
            </w:r>
          </w:p>
        </w:tc>
        <w:tc>
          <w:tcPr>
            <w:tcW w:w="771"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pStyle w:val="ConsPlusCell"/>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rPr>
            </w:pPr>
            <w:r w:rsidRPr="00B63280">
              <w:rPr>
                <w:rFonts w:ascii="Times New Roman" w:hAnsi="Times New Roman" w:cs="Times New Roman"/>
                <w:sz w:val="24"/>
                <w:szCs w:val="24"/>
                <w:lang w:eastAsia="en-US"/>
              </w:rPr>
              <w:t>100%</w:t>
            </w:r>
          </w:p>
        </w:tc>
        <w:tc>
          <w:tcPr>
            <w:tcW w:w="1214"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rPr>
            </w:pPr>
            <w:r w:rsidRPr="00B63280">
              <w:rPr>
                <w:rFonts w:ascii="Times New Roman" w:hAnsi="Times New Roman" w:cs="Times New Roman"/>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rPr>
            </w:pPr>
            <w:r w:rsidRPr="00B63280">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rPr>
            </w:pPr>
            <w:r w:rsidRPr="00B63280">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lang w:eastAsia="en-US"/>
              </w:rPr>
            </w:pPr>
          </w:p>
          <w:p w:rsidR="00B87D68" w:rsidRPr="00B63280" w:rsidRDefault="00B87D68" w:rsidP="00B63280">
            <w:pPr>
              <w:jc w:val="center"/>
              <w:rPr>
                <w:rFonts w:ascii="Times New Roman" w:hAnsi="Times New Roman" w:cs="Times New Roman"/>
                <w:sz w:val="24"/>
                <w:szCs w:val="24"/>
              </w:rPr>
            </w:pPr>
            <w:r w:rsidRPr="00B63280">
              <w:rPr>
                <w:rFonts w:ascii="Times New Roman" w:hAnsi="Times New Roman" w:cs="Times New Roman"/>
                <w:sz w:val="24"/>
                <w:szCs w:val="24"/>
                <w:lang w:eastAsia="en-US"/>
              </w:rPr>
              <w:t>100%</w:t>
            </w:r>
          </w:p>
        </w:tc>
      </w:tr>
      <w:tr w:rsidR="00B10C2D" w:rsidRPr="00B63280" w:rsidTr="00B10C2D">
        <w:trPr>
          <w:tblCellSpacing w:w="5" w:type="nil"/>
        </w:trPr>
        <w:tc>
          <w:tcPr>
            <w:tcW w:w="501" w:type="dxa"/>
            <w:tcBorders>
              <w:top w:val="single" w:sz="4" w:space="0" w:color="auto"/>
              <w:left w:val="single" w:sz="4" w:space="0" w:color="auto"/>
              <w:bottom w:val="single" w:sz="4" w:space="0" w:color="auto"/>
              <w:right w:val="single" w:sz="4" w:space="0" w:color="auto"/>
            </w:tcBorders>
          </w:tcPr>
          <w:p w:rsidR="00B10C2D" w:rsidRPr="00B63280" w:rsidRDefault="00B10C2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B10C2D" w:rsidRPr="00B63280" w:rsidRDefault="00B10C2D"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Доля главных администраторов бюджетных средств, главных распорядителей средств бюджета района, имеющих итоговую оценку качества финансового менеджмента более 80 баллов, %</w:t>
            </w:r>
          </w:p>
        </w:tc>
        <w:tc>
          <w:tcPr>
            <w:tcW w:w="771"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widowControl w:val="0"/>
              <w:autoSpaceDE w:val="0"/>
              <w:autoSpaceDN w:val="0"/>
              <w:adjustRightInd w:val="0"/>
              <w:jc w:val="center"/>
              <w:rPr>
                <w:sz w:val="24"/>
                <w:szCs w:val="24"/>
              </w:rPr>
            </w:pPr>
            <w:r w:rsidRPr="00B63280">
              <w:rPr>
                <w:sz w:val="24"/>
                <w:szCs w:val="24"/>
              </w:rPr>
              <w:t>85</w:t>
            </w:r>
          </w:p>
        </w:tc>
        <w:tc>
          <w:tcPr>
            <w:tcW w:w="1214"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widowControl w:val="0"/>
              <w:autoSpaceDE w:val="0"/>
              <w:autoSpaceDN w:val="0"/>
              <w:adjustRightInd w:val="0"/>
              <w:jc w:val="center"/>
              <w:rPr>
                <w:sz w:val="24"/>
                <w:szCs w:val="24"/>
              </w:rPr>
            </w:pPr>
            <w:r w:rsidRPr="00B63280">
              <w:rPr>
                <w:sz w:val="24"/>
                <w:szCs w:val="24"/>
              </w:rPr>
              <w:t>85,5</w:t>
            </w:r>
          </w:p>
        </w:tc>
        <w:tc>
          <w:tcPr>
            <w:tcW w:w="1134"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widowControl w:val="0"/>
              <w:autoSpaceDE w:val="0"/>
              <w:autoSpaceDN w:val="0"/>
              <w:adjustRightInd w:val="0"/>
              <w:jc w:val="center"/>
              <w:rPr>
                <w:sz w:val="24"/>
                <w:szCs w:val="24"/>
              </w:rPr>
            </w:pPr>
            <w:r w:rsidRPr="00B63280">
              <w:rPr>
                <w:sz w:val="24"/>
                <w:szCs w:val="24"/>
              </w:rPr>
              <w:t>86</w:t>
            </w:r>
          </w:p>
        </w:tc>
        <w:tc>
          <w:tcPr>
            <w:tcW w:w="1276"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widowControl w:val="0"/>
              <w:autoSpaceDE w:val="0"/>
              <w:autoSpaceDN w:val="0"/>
              <w:adjustRightInd w:val="0"/>
              <w:jc w:val="center"/>
              <w:rPr>
                <w:sz w:val="24"/>
                <w:szCs w:val="24"/>
              </w:rPr>
            </w:pPr>
            <w:r w:rsidRPr="00B63280">
              <w:rPr>
                <w:sz w:val="24"/>
                <w:szCs w:val="24"/>
              </w:rPr>
              <w:t>86,5</w:t>
            </w:r>
          </w:p>
        </w:tc>
        <w:tc>
          <w:tcPr>
            <w:tcW w:w="1276" w:type="dxa"/>
            <w:tcBorders>
              <w:top w:val="single" w:sz="4" w:space="0" w:color="auto"/>
              <w:left w:val="single" w:sz="4" w:space="0" w:color="auto"/>
              <w:bottom w:val="single" w:sz="4" w:space="0" w:color="auto"/>
              <w:right w:val="single" w:sz="4" w:space="0" w:color="auto"/>
            </w:tcBorders>
            <w:vAlign w:val="center"/>
          </w:tcPr>
          <w:p w:rsidR="00B10C2D" w:rsidRPr="00B63280" w:rsidRDefault="00B10C2D" w:rsidP="00B63280">
            <w:pPr>
              <w:widowControl w:val="0"/>
              <w:autoSpaceDE w:val="0"/>
              <w:autoSpaceDN w:val="0"/>
              <w:adjustRightInd w:val="0"/>
              <w:jc w:val="center"/>
              <w:rPr>
                <w:sz w:val="24"/>
                <w:szCs w:val="24"/>
              </w:rPr>
            </w:pPr>
            <w:r w:rsidRPr="00B63280">
              <w:rPr>
                <w:sz w:val="24"/>
                <w:szCs w:val="24"/>
              </w:rPr>
              <w:t>89</w:t>
            </w:r>
          </w:p>
        </w:tc>
      </w:tr>
      <w:tr w:rsidR="00956EDA" w:rsidRPr="00B63280" w:rsidTr="00664E99">
        <w:trPr>
          <w:tblCellSpacing w:w="5" w:type="nil"/>
        </w:trPr>
        <w:tc>
          <w:tcPr>
            <w:tcW w:w="50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r w:rsidRPr="00B63280">
              <w:rPr>
                <w:rFonts w:ascii="Times New Roman" w:hAnsi="Times New Roman" w:cs="Times New Roman"/>
                <w:sz w:val="24"/>
                <w:szCs w:val="24"/>
              </w:rPr>
              <w:t xml:space="preserve">Соблюдение предельного объема муниципального внутреннего долга </w:t>
            </w:r>
            <w:r w:rsidRPr="00B63280">
              <w:rPr>
                <w:rFonts w:ascii="Times New Roman" w:hAnsi="Times New Roman" w:cs="Times New Roman"/>
                <w:sz w:val="24"/>
                <w:szCs w:val="24"/>
              </w:rPr>
              <w:lastRenderedPageBreak/>
              <w:t>района установленного нормативными правовыми актами района, (да/нет, 1/0)</w:t>
            </w:r>
          </w:p>
        </w:tc>
        <w:tc>
          <w:tcPr>
            <w:tcW w:w="771" w:type="dxa"/>
            <w:tcBorders>
              <w:top w:val="single" w:sz="4" w:space="0" w:color="auto"/>
              <w:left w:val="single" w:sz="4" w:space="0" w:color="auto"/>
              <w:bottom w:val="single" w:sz="4" w:space="0" w:color="auto"/>
              <w:right w:val="single" w:sz="4" w:space="0" w:color="auto"/>
            </w:tcBorders>
          </w:tcPr>
          <w:p w:rsidR="00956EDA" w:rsidRPr="00B63280" w:rsidRDefault="00956EDA" w:rsidP="00B63280">
            <w:pPr>
              <w:pStyle w:val="ConsPlusCell"/>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p w:rsidR="00956EDA" w:rsidRPr="00B63280" w:rsidRDefault="00142B14"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1</w:t>
            </w:r>
          </w:p>
        </w:tc>
        <w:tc>
          <w:tcPr>
            <w:tcW w:w="1214" w:type="dxa"/>
            <w:tcBorders>
              <w:top w:val="single" w:sz="4" w:space="0" w:color="auto"/>
              <w:left w:val="single" w:sz="4" w:space="0" w:color="auto"/>
              <w:bottom w:val="single" w:sz="4" w:space="0" w:color="auto"/>
              <w:right w:val="single" w:sz="4" w:space="0" w:color="auto"/>
            </w:tcBorders>
          </w:tcPr>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p w:rsidR="00956EDA" w:rsidRPr="00B63280" w:rsidRDefault="00142B14"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tcPr>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p w:rsidR="00956EDA" w:rsidRPr="00B63280" w:rsidRDefault="00142B14"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1</w:t>
            </w:r>
          </w:p>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p w:rsidR="00956EDA" w:rsidRPr="00B63280" w:rsidRDefault="00142B14"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1</w:t>
            </w:r>
          </w:p>
        </w:tc>
        <w:tc>
          <w:tcPr>
            <w:tcW w:w="1276" w:type="dxa"/>
            <w:tcBorders>
              <w:top w:val="single" w:sz="4" w:space="0" w:color="auto"/>
              <w:left w:val="single" w:sz="4" w:space="0" w:color="auto"/>
              <w:bottom w:val="single" w:sz="4" w:space="0" w:color="auto"/>
              <w:right w:val="single" w:sz="4" w:space="0" w:color="auto"/>
            </w:tcBorders>
          </w:tcPr>
          <w:p w:rsidR="00142B14" w:rsidRPr="00B63280" w:rsidRDefault="00142B14" w:rsidP="00B63280">
            <w:pPr>
              <w:pStyle w:val="ConsPlusCell"/>
              <w:jc w:val="center"/>
              <w:rPr>
                <w:rFonts w:ascii="Times New Roman" w:hAnsi="Times New Roman" w:cs="Times New Roman"/>
                <w:sz w:val="24"/>
                <w:szCs w:val="24"/>
              </w:rPr>
            </w:pPr>
          </w:p>
          <w:p w:rsidR="00142B14" w:rsidRPr="00B63280" w:rsidRDefault="00142B14" w:rsidP="00B63280">
            <w:pPr>
              <w:pStyle w:val="ConsPlusCell"/>
              <w:jc w:val="center"/>
              <w:rPr>
                <w:rFonts w:ascii="Times New Roman" w:hAnsi="Times New Roman" w:cs="Times New Roman"/>
                <w:sz w:val="24"/>
                <w:szCs w:val="24"/>
              </w:rPr>
            </w:pPr>
          </w:p>
          <w:p w:rsidR="00956EDA" w:rsidRPr="00B63280" w:rsidRDefault="00142B14"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1</w:t>
            </w:r>
          </w:p>
          <w:p w:rsidR="00142B14" w:rsidRPr="00B63280" w:rsidRDefault="00142B14" w:rsidP="00B63280">
            <w:pPr>
              <w:pStyle w:val="ConsPlusCell"/>
              <w:jc w:val="center"/>
              <w:rPr>
                <w:rFonts w:ascii="Times New Roman" w:hAnsi="Times New Roman" w:cs="Times New Roman"/>
                <w:sz w:val="24"/>
                <w:szCs w:val="24"/>
              </w:rPr>
            </w:pPr>
          </w:p>
        </w:tc>
      </w:tr>
      <w:tr w:rsidR="001A43BC" w:rsidRPr="00B63280" w:rsidTr="00D17945">
        <w:trPr>
          <w:tblCellSpacing w:w="5" w:type="nil"/>
        </w:trPr>
        <w:tc>
          <w:tcPr>
            <w:tcW w:w="501" w:type="dxa"/>
            <w:tcBorders>
              <w:top w:val="single" w:sz="4" w:space="0" w:color="auto"/>
              <w:left w:val="single" w:sz="4" w:space="0" w:color="auto"/>
              <w:bottom w:val="single" w:sz="4" w:space="0" w:color="auto"/>
              <w:right w:val="single" w:sz="4" w:space="0" w:color="auto"/>
            </w:tcBorders>
          </w:tcPr>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lastRenderedPageBreak/>
              <w:t>9</w:t>
            </w:r>
          </w:p>
        </w:tc>
        <w:tc>
          <w:tcPr>
            <w:tcW w:w="2551" w:type="dxa"/>
            <w:tcBorders>
              <w:top w:val="single" w:sz="4" w:space="0" w:color="auto"/>
              <w:left w:val="single" w:sz="4" w:space="0" w:color="auto"/>
              <w:bottom w:val="single" w:sz="4" w:space="0" w:color="auto"/>
              <w:right w:val="single" w:sz="4" w:space="0" w:color="auto"/>
            </w:tcBorders>
          </w:tcPr>
          <w:p w:rsidR="001A43BC" w:rsidRPr="00B63280" w:rsidRDefault="001A43BC" w:rsidP="00B63280">
            <w:pPr>
              <w:jc w:val="both"/>
              <w:rPr>
                <w:rFonts w:ascii="Times New Roman" w:hAnsi="Times New Roman" w:cs="Times New Roman"/>
                <w:sz w:val="24"/>
                <w:szCs w:val="24"/>
              </w:rPr>
            </w:pPr>
            <w:r w:rsidRPr="00B63280">
              <w:rPr>
                <w:rFonts w:ascii="Times New Roman" w:hAnsi="Times New Roman" w:cs="Times New Roman"/>
                <w:sz w:val="24"/>
                <w:szCs w:val="24"/>
              </w:rPr>
              <w:t xml:space="preserve">Исполнение расходных обязательств района за отчетный финансовый год в размере не менее 90% от бюджетных ассигнований, утвержденных решением Думы района о бюджете, </w:t>
            </w:r>
          </w:p>
        </w:tc>
        <w:tc>
          <w:tcPr>
            <w:tcW w:w="771" w:type="dxa"/>
            <w:tcBorders>
              <w:top w:val="single" w:sz="4" w:space="0" w:color="auto"/>
              <w:left w:val="single" w:sz="4" w:space="0" w:color="auto"/>
              <w:bottom w:val="single" w:sz="4" w:space="0" w:color="auto"/>
              <w:right w:val="single" w:sz="4" w:space="0" w:color="auto"/>
            </w:tcBorders>
            <w:vAlign w:val="center"/>
          </w:tcPr>
          <w:p w:rsidR="001A43BC" w:rsidRPr="00B63280" w:rsidRDefault="00D17945"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1A43BC" w:rsidRPr="00B63280" w:rsidRDefault="001A43BC" w:rsidP="00B63280">
            <w:pPr>
              <w:widowControl w:val="0"/>
              <w:autoSpaceDE w:val="0"/>
              <w:autoSpaceDN w:val="0"/>
              <w:adjustRightInd w:val="0"/>
              <w:jc w:val="center"/>
              <w:rPr>
                <w:rFonts w:ascii="Times New Roman" w:hAnsi="Times New Roman" w:cs="Times New Roman"/>
                <w:sz w:val="24"/>
                <w:szCs w:val="24"/>
              </w:rPr>
            </w:pPr>
            <w:r w:rsidRPr="00B63280">
              <w:rPr>
                <w:rFonts w:ascii="Times New Roman" w:hAnsi="Times New Roman" w:cs="Times New Roman"/>
                <w:sz w:val="24"/>
                <w:szCs w:val="24"/>
              </w:rPr>
              <w:t>91%</w:t>
            </w:r>
          </w:p>
        </w:tc>
        <w:tc>
          <w:tcPr>
            <w:tcW w:w="1214" w:type="dxa"/>
            <w:tcBorders>
              <w:top w:val="single" w:sz="4" w:space="0" w:color="auto"/>
              <w:left w:val="single" w:sz="4" w:space="0" w:color="auto"/>
              <w:bottom w:val="single" w:sz="4" w:space="0" w:color="auto"/>
              <w:right w:val="single" w:sz="4" w:space="0" w:color="auto"/>
            </w:tcBorders>
            <w:vAlign w:val="center"/>
          </w:tcPr>
          <w:p w:rsidR="001A43BC" w:rsidRPr="00B63280" w:rsidRDefault="001A43BC" w:rsidP="00B63280">
            <w:pPr>
              <w:widowControl w:val="0"/>
              <w:autoSpaceDE w:val="0"/>
              <w:autoSpaceDN w:val="0"/>
              <w:adjustRightInd w:val="0"/>
              <w:jc w:val="center"/>
              <w:rPr>
                <w:rFonts w:ascii="Times New Roman" w:hAnsi="Times New Roman" w:cs="Times New Roman"/>
                <w:sz w:val="24"/>
                <w:szCs w:val="24"/>
              </w:rPr>
            </w:pPr>
            <w:r w:rsidRPr="00B63280">
              <w:rPr>
                <w:rFonts w:ascii="Times New Roman" w:hAnsi="Times New Roman" w:cs="Times New Roman"/>
                <w:sz w:val="24"/>
                <w:szCs w:val="24"/>
              </w:rPr>
              <w:t>&gt;= 90%</w:t>
            </w:r>
          </w:p>
        </w:tc>
        <w:tc>
          <w:tcPr>
            <w:tcW w:w="1134" w:type="dxa"/>
            <w:tcBorders>
              <w:top w:val="single" w:sz="4" w:space="0" w:color="auto"/>
              <w:left w:val="single" w:sz="4" w:space="0" w:color="auto"/>
              <w:bottom w:val="single" w:sz="4" w:space="0" w:color="auto"/>
              <w:right w:val="single" w:sz="4" w:space="0" w:color="auto"/>
            </w:tcBorders>
            <w:vAlign w:val="center"/>
          </w:tcPr>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tcPr>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tcPr>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&gt;= 90%</w:t>
            </w:r>
          </w:p>
        </w:tc>
      </w:tr>
      <w:tr w:rsidR="001A43BC" w:rsidRPr="00B63280" w:rsidTr="00664E99">
        <w:trPr>
          <w:tblCellSpacing w:w="5" w:type="nil"/>
        </w:trPr>
        <w:tc>
          <w:tcPr>
            <w:tcW w:w="501" w:type="dxa"/>
            <w:tcBorders>
              <w:top w:val="single" w:sz="4" w:space="0" w:color="auto"/>
              <w:left w:val="single" w:sz="4" w:space="0" w:color="auto"/>
              <w:bottom w:val="single" w:sz="4" w:space="0" w:color="auto"/>
              <w:right w:val="single" w:sz="4" w:space="0" w:color="auto"/>
            </w:tcBorders>
          </w:tcPr>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1A43BC" w:rsidRPr="00B63280" w:rsidRDefault="001A43BC" w:rsidP="00B63280">
            <w:pPr>
              <w:jc w:val="both"/>
              <w:rPr>
                <w:rFonts w:ascii="Times New Roman" w:hAnsi="Times New Roman" w:cs="Times New Roman"/>
                <w:sz w:val="24"/>
                <w:szCs w:val="24"/>
              </w:rPr>
            </w:pPr>
            <w:r w:rsidRPr="00B63280">
              <w:rPr>
                <w:rFonts w:ascii="Times New Roman" w:hAnsi="Times New Roman" w:cs="Times New Roman"/>
                <w:sz w:val="24"/>
                <w:szCs w:val="24"/>
              </w:rPr>
              <w:t>Погашение долговых обязательств района в соответствии с Графиком погашения, (да/нет, 1/0)</w:t>
            </w:r>
          </w:p>
        </w:tc>
        <w:tc>
          <w:tcPr>
            <w:tcW w:w="771" w:type="dxa"/>
            <w:tcBorders>
              <w:top w:val="single" w:sz="4" w:space="0" w:color="auto"/>
              <w:left w:val="single" w:sz="4" w:space="0" w:color="auto"/>
              <w:bottom w:val="single" w:sz="4" w:space="0" w:color="auto"/>
              <w:right w:val="single" w:sz="4" w:space="0" w:color="auto"/>
            </w:tcBorders>
          </w:tcPr>
          <w:p w:rsidR="001A43BC" w:rsidRPr="00B63280" w:rsidRDefault="001A43BC" w:rsidP="00B63280">
            <w:pPr>
              <w:pStyle w:val="ConsPlusCel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D413C3" w:rsidRPr="00B63280" w:rsidRDefault="00D413C3" w:rsidP="00B63280">
            <w:pPr>
              <w:pStyle w:val="ConsPlusCell"/>
              <w:jc w:val="center"/>
              <w:rPr>
                <w:rFonts w:ascii="Times New Roman" w:hAnsi="Times New Roman" w:cs="Times New Roman"/>
                <w:sz w:val="24"/>
                <w:szCs w:val="24"/>
              </w:rPr>
            </w:pPr>
          </w:p>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14" w:type="dxa"/>
            <w:tcBorders>
              <w:top w:val="single" w:sz="4" w:space="0" w:color="auto"/>
              <w:left w:val="single" w:sz="4" w:space="0" w:color="auto"/>
              <w:bottom w:val="single" w:sz="4" w:space="0" w:color="auto"/>
              <w:right w:val="single" w:sz="4" w:space="0" w:color="auto"/>
            </w:tcBorders>
          </w:tcPr>
          <w:p w:rsidR="00D413C3" w:rsidRPr="00B63280" w:rsidRDefault="00D413C3" w:rsidP="00B63280">
            <w:pPr>
              <w:pStyle w:val="ConsPlusCell"/>
              <w:jc w:val="center"/>
              <w:rPr>
                <w:rFonts w:ascii="Times New Roman" w:hAnsi="Times New Roman" w:cs="Times New Roman"/>
                <w:sz w:val="24"/>
                <w:szCs w:val="24"/>
              </w:rPr>
            </w:pPr>
          </w:p>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D413C3" w:rsidRPr="00B63280" w:rsidRDefault="00D413C3" w:rsidP="00B63280">
            <w:pPr>
              <w:pStyle w:val="ConsPlusCell"/>
              <w:jc w:val="center"/>
              <w:rPr>
                <w:rFonts w:ascii="Times New Roman" w:hAnsi="Times New Roman" w:cs="Times New Roman"/>
                <w:sz w:val="24"/>
                <w:szCs w:val="24"/>
              </w:rPr>
            </w:pPr>
          </w:p>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413C3" w:rsidRPr="00B63280" w:rsidRDefault="00D413C3" w:rsidP="00B63280">
            <w:pPr>
              <w:pStyle w:val="ConsPlusCell"/>
              <w:jc w:val="center"/>
              <w:rPr>
                <w:rFonts w:ascii="Times New Roman" w:hAnsi="Times New Roman" w:cs="Times New Roman"/>
                <w:sz w:val="24"/>
                <w:szCs w:val="24"/>
              </w:rPr>
            </w:pPr>
          </w:p>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413C3" w:rsidRPr="00B63280" w:rsidRDefault="00D413C3" w:rsidP="00B63280">
            <w:pPr>
              <w:pStyle w:val="ConsPlusCell"/>
              <w:jc w:val="center"/>
              <w:rPr>
                <w:rFonts w:ascii="Times New Roman" w:hAnsi="Times New Roman" w:cs="Times New Roman"/>
                <w:sz w:val="24"/>
                <w:szCs w:val="24"/>
              </w:rPr>
            </w:pPr>
          </w:p>
          <w:p w:rsidR="001A43BC" w:rsidRPr="00B63280" w:rsidRDefault="001A43BC" w:rsidP="00B63280">
            <w:pPr>
              <w:pStyle w:val="ConsPlusCell"/>
              <w:jc w:val="center"/>
              <w:rPr>
                <w:rFonts w:ascii="Times New Roman" w:hAnsi="Times New Roman" w:cs="Times New Roman"/>
                <w:sz w:val="24"/>
                <w:szCs w:val="24"/>
              </w:rPr>
            </w:pPr>
            <w:r w:rsidRPr="00B63280">
              <w:rPr>
                <w:rFonts w:ascii="Times New Roman" w:hAnsi="Times New Roman" w:cs="Times New Roman"/>
                <w:sz w:val="24"/>
                <w:szCs w:val="24"/>
              </w:rPr>
              <w:t>1</w:t>
            </w:r>
          </w:p>
        </w:tc>
      </w:tr>
    </w:tbl>
    <w:p w:rsidR="006D1DB1" w:rsidRPr="00B63280" w:rsidRDefault="006D1DB1" w:rsidP="00B63280">
      <w:pPr>
        <w:pStyle w:val="a5"/>
        <w:widowControl w:val="0"/>
        <w:autoSpaceDE w:val="0"/>
        <w:autoSpaceDN w:val="0"/>
        <w:adjustRightInd w:val="0"/>
        <w:outlineLvl w:val="1"/>
        <w:rPr>
          <w:i/>
        </w:rPr>
      </w:pPr>
    </w:p>
    <w:p w:rsidR="003516F3" w:rsidRPr="00B63280" w:rsidRDefault="003516F3" w:rsidP="00B63280">
      <w:pPr>
        <w:pStyle w:val="a5"/>
        <w:widowControl w:val="0"/>
        <w:autoSpaceDE w:val="0"/>
        <w:autoSpaceDN w:val="0"/>
        <w:adjustRightInd w:val="0"/>
        <w:outlineLvl w:val="1"/>
        <w:rPr>
          <w:i/>
        </w:rPr>
      </w:pPr>
    </w:p>
    <w:p w:rsidR="006D1DB1" w:rsidRPr="00B63280" w:rsidRDefault="006D1DB1" w:rsidP="00B63280">
      <w:pPr>
        <w:widowControl w:val="0"/>
        <w:tabs>
          <w:tab w:val="left" w:pos="709"/>
        </w:tabs>
        <w:autoSpaceDE w:val="0"/>
        <w:autoSpaceDN w:val="0"/>
        <w:adjustRightInd w:val="0"/>
        <w:ind w:left="426"/>
        <w:contextualSpacing/>
        <w:jc w:val="both"/>
        <w:outlineLvl w:val="1"/>
        <w:rPr>
          <w:rFonts w:ascii="Times New Roman" w:hAnsi="Times New Roman" w:cs="Times New Roman"/>
          <w:i/>
          <w:sz w:val="28"/>
          <w:szCs w:val="28"/>
        </w:rPr>
      </w:pPr>
      <w:r w:rsidRPr="00B63280">
        <w:rPr>
          <w:rFonts w:ascii="Times New Roman" w:hAnsi="Times New Roman" w:cs="Times New Roman"/>
          <w:sz w:val="28"/>
          <w:szCs w:val="28"/>
        </w:rPr>
        <w:t xml:space="preserve">      5. Планируемые объёмы бюджетных ассигнований на реализацию муниципальной программы «Управление в сфере муниципальных финансов </w:t>
      </w:r>
      <w:proofErr w:type="gramStart"/>
      <w:r w:rsidRPr="00B63280">
        <w:rPr>
          <w:rFonts w:ascii="Times New Roman" w:hAnsi="Times New Roman" w:cs="Times New Roman"/>
          <w:sz w:val="28"/>
          <w:szCs w:val="28"/>
        </w:rPr>
        <w:t>в</w:t>
      </w:r>
      <w:proofErr w:type="gramEnd"/>
      <w:r w:rsidR="00931B34" w:rsidRPr="00B63280">
        <w:rPr>
          <w:rFonts w:ascii="Times New Roman" w:hAnsi="Times New Roman" w:cs="Times New Roman"/>
          <w:sz w:val="28"/>
          <w:szCs w:val="28"/>
        </w:rPr>
        <w:t xml:space="preserve"> </w:t>
      </w:r>
      <w:proofErr w:type="gramStart"/>
      <w:r w:rsidRPr="00B63280">
        <w:rPr>
          <w:rFonts w:ascii="Times New Roman" w:hAnsi="Times New Roman" w:cs="Times New Roman"/>
          <w:sz w:val="28"/>
          <w:szCs w:val="28"/>
        </w:rPr>
        <w:t>Нижневартовском</w:t>
      </w:r>
      <w:proofErr w:type="gramEnd"/>
      <w:r w:rsidRPr="00B63280">
        <w:rPr>
          <w:rFonts w:ascii="Times New Roman" w:hAnsi="Times New Roman" w:cs="Times New Roman"/>
          <w:sz w:val="28"/>
          <w:szCs w:val="28"/>
        </w:rPr>
        <w:t xml:space="preserve"> районе на</w:t>
      </w:r>
      <w:r w:rsidRPr="00B63280">
        <w:rPr>
          <w:rFonts w:ascii="Times New Roman" w:hAnsi="Times New Roman" w:cs="Times New Roman"/>
          <w:b/>
          <w:sz w:val="28"/>
          <w:szCs w:val="28"/>
        </w:rPr>
        <w:t xml:space="preserve"> </w:t>
      </w:r>
      <w:r w:rsidR="00931B34" w:rsidRPr="00B63280">
        <w:rPr>
          <w:rFonts w:ascii="Times New Roman" w:hAnsi="Times New Roman" w:cs="Times New Roman"/>
          <w:sz w:val="28"/>
          <w:szCs w:val="28"/>
        </w:rPr>
        <w:t>2018–2025 годы и на плановый период до 2030 года</w:t>
      </w:r>
      <w:r w:rsidR="002C0F51" w:rsidRPr="00B63280">
        <w:rPr>
          <w:rFonts w:ascii="Times New Roman" w:hAnsi="Times New Roman" w:cs="Times New Roman"/>
          <w:sz w:val="28"/>
          <w:szCs w:val="28"/>
        </w:rPr>
        <w:t>»</w:t>
      </w:r>
      <w:r w:rsidRPr="00B63280">
        <w:rPr>
          <w:rFonts w:ascii="Times New Roman" w:hAnsi="Times New Roman" w:cs="Times New Roman"/>
          <w:sz w:val="28"/>
          <w:szCs w:val="28"/>
        </w:rPr>
        <w:t xml:space="preserve"> </w:t>
      </w:r>
      <w:r w:rsidR="000B68C3" w:rsidRPr="00B63280">
        <w:rPr>
          <w:rFonts w:ascii="Times New Roman" w:hAnsi="Times New Roman" w:cs="Times New Roman"/>
          <w:sz w:val="28"/>
          <w:szCs w:val="28"/>
        </w:rPr>
        <w:t xml:space="preserve"> </w:t>
      </w:r>
      <w:r w:rsidRPr="00B63280">
        <w:rPr>
          <w:rFonts w:ascii="Times New Roman" w:hAnsi="Times New Roman" w:cs="Times New Roman"/>
          <w:sz w:val="28"/>
          <w:szCs w:val="28"/>
        </w:rPr>
        <w:t>(таблиц</w:t>
      </w:r>
      <w:r w:rsidR="001279F7" w:rsidRPr="00B63280">
        <w:rPr>
          <w:rFonts w:ascii="Times New Roman" w:hAnsi="Times New Roman" w:cs="Times New Roman"/>
          <w:sz w:val="28"/>
          <w:szCs w:val="28"/>
        </w:rPr>
        <w:t>а 2</w:t>
      </w:r>
      <w:r w:rsidRPr="00B63280">
        <w:rPr>
          <w:rFonts w:ascii="Times New Roman" w:hAnsi="Times New Roman" w:cs="Times New Roman"/>
          <w:sz w:val="28"/>
          <w:szCs w:val="28"/>
        </w:rPr>
        <w:t>)</w:t>
      </w:r>
    </w:p>
    <w:p w:rsidR="004E1FDA" w:rsidRPr="00B63280" w:rsidRDefault="004E1FDA" w:rsidP="00B63280">
      <w:pPr>
        <w:tabs>
          <w:tab w:val="left" w:pos="709"/>
        </w:tabs>
        <w:spacing w:after="0"/>
        <w:ind w:firstLine="113"/>
        <w:jc w:val="both"/>
        <w:rPr>
          <w:rFonts w:ascii="Times New Roman" w:hAnsi="Times New Roman" w:cs="Times New Roman"/>
          <w:sz w:val="28"/>
          <w:szCs w:val="28"/>
        </w:rPr>
      </w:pPr>
    </w:p>
    <w:p w:rsidR="00B733A6" w:rsidRPr="00B63280" w:rsidRDefault="0057451B"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Муниципальная программа состоит из подпрограмм (таблица 2)</w:t>
      </w:r>
    </w:p>
    <w:p w:rsidR="0057451B" w:rsidRPr="00B63280" w:rsidRDefault="0057451B" w:rsidP="00B63280">
      <w:pPr>
        <w:tabs>
          <w:tab w:val="left" w:pos="709"/>
        </w:tabs>
        <w:spacing w:after="0"/>
        <w:ind w:firstLine="113"/>
        <w:jc w:val="center"/>
        <w:rPr>
          <w:rFonts w:ascii="Times New Roman" w:hAnsi="Times New Roman" w:cs="Times New Roman"/>
          <w:sz w:val="28"/>
          <w:szCs w:val="28"/>
        </w:rPr>
      </w:pPr>
      <w:r w:rsidRPr="00B63280">
        <w:rPr>
          <w:rFonts w:ascii="Times New Roman" w:hAnsi="Times New Roman" w:cs="Times New Roman"/>
          <w:sz w:val="28"/>
          <w:szCs w:val="28"/>
        </w:rPr>
        <w:t xml:space="preserve">                                                                                                          Таблица 2</w:t>
      </w:r>
    </w:p>
    <w:tbl>
      <w:tblPr>
        <w:tblW w:w="10428" w:type="dxa"/>
        <w:tblCellSpacing w:w="5" w:type="nil"/>
        <w:tblInd w:w="-572" w:type="dxa"/>
        <w:tblLayout w:type="fixed"/>
        <w:tblCellMar>
          <w:left w:w="75" w:type="dxa"/>
          <w:right w:w="75" w:type="dxa"/>
        </w:tblCellMar>
        <w:tblLook w:val="0000" w:firstRow="0" w:lastRow="0" w:firstColumn="0" w:lastColumn="0" w:noHBand="0" w:noVBand="0"/>
      </w:tblPr>
      <w:tblGrid>
        <w:gridCol w:w="425"/>
        <w:gridCol w:w="1356"/>
        <w:gridCol w:w="992"/>
        <w:gridCol w:w="1135"/>
        <w:gridCol w:w="992"/>
        <w:gridCol w:w="425"/>
        <w:gridCol w:w="709"/>
        <w:gridCol w:w="992"/>
        <w:gridCol w:w="425"/>
        <w:gridCol w:w="709"/>
        <w:gridCol w:w="993"/>
        <w:gridCol w:w="425"/>
        <w:gridCol w:w="850"/>
      </w:tblGrid>
      <w:tr w:rsidR="0057451B" w:rsidRPr="00B63280" w:rsidTr="00D17945">
        <w:trPr>
          <w:trHeight w:val="834"/>
          <w:tblCellSpacing w:w="5" w:type="nil"/>
        </w:trPr>
        <w:tc>
          <w:tcPr>
            <w:tcW w:w="425" w:type="dxa"/>
            <w:vMerge w:val="restart"/>
            <w:tcBorders>
              <w:top w:val="single" w:sz="4" w:space="0" w:color="auto"/>
              <w:left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r w:rsidRPr="00B63280">
              <w:rPr>
                <w:rFonts w:ascii="Times New Roman" w:hAnsi="Times New Roman" w:cs="Times New Roman"/>
              </w:rPr>
              <w:t xml:space="preserve">N </w:t>
            </w:r>
            <w:r w:rsidRPr="00B63280">
              <w:rPr>
                <w:rFonts w:ascii="Times New Roman" w:hAnsi="Times New Roman" w:cs="Times New Roman"/>
              </w:rPr>
              <w:br/>
            </w:r>
            <w:proofErr w:type="gramStart"/>
            <w:r w:rsidRPr="00B63280">
              <w:rPr>
                <w:rFonts w:ascii="Times New Roman" w:hAnsi="Times New Roman" w:cs="Times New Roman"/>
              </w:rPr>
              <w:t>п</w:t>
            </w:r>
            <w:proofErr w:type="gramEnd"/>
            <w:r w:rsidRPr="00B63280">
              <w:rPr>
                <w:rFonts w:ascii="Times New Roman" w:hAnsi="Times New Roman" w:cs="Times New Roman"/>
              </w:rPr>
              <w:t>/п</w:t>
            </w:r>
          </w:p>
        </w:tc>
        <w:tc>
          <w:tcPr>
            <w:tcW w:w="1356" w:type="dxa"/>
            <w:vMerge w:val="restart"/>
            <w:tcBorders>
              <w:top w:val="single" w:sz="4" w:space="0" w:color="auto"/>
              <w:left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r w:rsidRPr="00B63280">
              <w:rPr>
                <w:rFonts w:ascii="Times New Roman" w:hAnsi="Times New Roman" w:cs="Times New Roman"/>
              </w:rPr>
              <w:t>Наименование муниципальной программы, подпрограммы муниципальной программы</w:t>
            </w:r>
          </w:p>
        </w:tc>
        <w:tc>
          <w:tcPr>
            <w:tcW w:w="992" w:type="dxa"/>
            <w:vMerge w:val="restart"/>
            <w:tcBorders>
              <w:top w:val="single" w:sz="4" w:space="0" w:color="auto"/>
              <w:left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201</w:t>
            </w:r>
            <w:r w:rsidR="004911DF" w:rsidRPr="00B63280">
              <w:rPr>
                <w:rFonts w:ascii="Times New Roman" w:hAnsi="Times New Roman" w:cs="Times New Roman"/>
              </w:rPr>
              <w:t>6</w:t>
            </w:r>
            <w:r w:rsidRPr="00B63280">
              <w:rPr>
                <w:rFonts w:ascii="Times New Roman" w:hAnsi="Times New Roman" w:cs="Times New Roman"/>
              </w:rPr>
              <w:t xml:space="preserve"> год (</w:t>
            </w:r>
            <w:r w:rsidR="0017360F" w:rsidRPr="00B63280">
              <w:rPr>
                <w:rFonts w:ascii="Times New Roman" w:hAnsi="Times New Roman" w:cs="Times New Roman"/>
              </w:rPr>
              <w:t>исполнение</w:t>
            </w:r>
            <w:r w:rsidRPr="00B63280">
              <w:rPr>
                <w:rFonts w:ascii="Times New Roman" w:hAnsi="Times New Roman" w:cs="Times New Roman"/>
              </w:rPr>
              <w:t>)</w:t>
            </w:r>
          </w:p>
        </w:tc>
        <w:tc>
          <w:tcPr>
            <w:tcW w:w="1135" w:type="dxa"/>
            <w:vMerge w:val="restart"/>
            <w:tcBorders>
              <w:top w:val="single" w:sz="4" w:space="0" w:color="auto"/>
              <w:left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201</w:t>
            </w:r>
            <w:r w:rsidR="004911DF" w:rsidRPr="00B63280">
              <w:rPr>
                <w:rFonts w:ascii="Times New Roman" w:hAnsi="Times New Roman" w:cs="Times New Roman"/>
              </w:rPr>
              <w:t>7</w:t>
            </w:r>
            <w:r w:rsidRPr="00B63280">
              <w:rPr>
                <w:rFonts w:ascii="Times New Roman" w:hAnsi="Times New Roman" w:cs="Times New Roman"/>
              </w:rPr>
              <w:t xml:space="preserve"> год</w:t>
            </w:r>
          </w:p>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(план*)</w:t>
            </w:r>
          </w:p>
        </w:tc>
        <w:tc>
          <w:tcPr>
            <w:tcW w:w="2126" w:type="dxa"/>
            <w:gridSpan w:val="3"/>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201</w:t>
            </w:r>
            <w:r w:rsidR="004911DF" w:rsidRPr="00B63280">
              <w:rPr>
                <w:rFonts w:ascii="Times New Roman" w:hAnsi="Times New Roman" w:cs="Times New Roman"/>
              </w:rPr>
              <w:t>8</w:t>
            </w:r>
            <w:r w:rsidRPr="00B63280">
              <w:rPr>
                <w:rFonts w:ascii="Times New Roman" w:hAnsi="Times New Roman" w:cs="Times New Roman"/>
              </w:rPr>
              <w:t xml:space="preserve"> год (проект)</w:t>
            </w:r>
          </w:p>
        </w:tc>
        <w:tc>
          <w:tcPr>
            <w:tcW w:w="2126" w:type="dxa"/>
            <w:gridSpan w:val="3"/>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201</w:t>
            </w:r>
            <w:r w:rsidR="004911DF" w:rsidRPr="00B63280">
              <w:rPr>
                <w:rFonts w:ascii="Times New Roman" w:hAnsi="Times New Roman" w:cs="Times New Roman"/>
              </w:rPr>
              <w:t>9</w:t>
            </w:r>
            <w:r w:rsidRPr="00B63280">
              <w:rPr>
                <w:rFonts w:ascii="Times New Roman" w:hAnsi="Times New Roman" w:cs="Times New Roman"/>
              </w:rPr>
              <w:t xml:space="preserve"> год (проект)</w:t>
            </w:r>
          </w:p>
        </w:tc>
        <w:tc>
          <w:tcPr>
            <w:tcW w:w="2268" w:type="dxa"/>
            <w:gridSpan w:val="3"/>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20</w:t>
            </w:r>
            <w:r w:rsidR="004911DF" w:rsidRPr="00B63280">
              <w:rPr>
                <w:rFonts w:ascii="Times New Roman" w:hAnsi="Times New Roman" w:cs="Times New Roman"/>
              </w:rPr>
              <w:t>20</w:t>
            </w:r>
            <w:r w:rsidRPr="00B63280">
              <w:rPr>
                <w:rFonts w:ascii="Times New Roman" w:hAnsi="Times New Roman" w:cs="Times New Roman"/>
              </w:rPr>
              <w:t xml:space="preserve"> год (проект)</w:t>
            </w:r>
          </w:p>
          <w:p w:rsidR="0057451B" w:rsidRPr="00B63280" w:rsidRDefault="0057451B" w:rsidP="00B63280">
            <w:pPr>
              <w:pStyle w:val="ConsPlusCell"/>
              <w:jc w:val="center"/>
              <w:rPr>
                <w:rFonts w:ascii="Times New Roman" w:hAnsi="Times New Roman" w:cs="Times New Roman"/>
              </w:rPr>
            </w:pPr>
          </w:p>
        </w:tc>
      </w:tr>
      <w:tr w:rsidR="0057451B" w:rsidRPr="00B63280" w:rsidTr="00D17945">
        <w:trPr>
          <w:tblCellSpacing w:w="5" w:type="nil"/>
        </w:trPr>
        <w:tc>
          <w:tcPr>
            <w:tcW w:w="425" w:type="dxa"/>
            <w:vMerge/>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1356" w:type="dxa"/>
            <w:vMerge/>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p>
        </w:tc>
        <w:tc>
          <w:tcPr>
            <w:tcW w:w="1135" w:type="dxa"/>
            <w:vMerge/>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сумма, 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
        </w:tc>
        <w:tc>
          <w:tcPr>
            <w:tcW w:w="425" w:type="dxa"/>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 в общем объёме расходов</w:t>
            </w:r>
            <w:r w:rsidR="00435B2D" w:rsidRPr="00B63280">
              <w:rPr>
                <w:rFonts w:ascii="Times New Roman" w:hAnsi="Times New Roman" w:cs="Times New Roman"/>
                <w:sz w:val="18"/>
                <w:szCs w:val="18"/>
              </w:rPr>
              <w:t xml:space="preserve"> бюджета</w:t>
            </w:r>
          </w:p>
        </w:tc>
        <w:tc>
          <w:tcPr>
            <w:tcW w:w="709" w:type="dxa"/>
            <w:tcBorders>
              <w:top w:val="single" w:sz="4" w:space="0" w:color="auto"/>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Изменение к предыдущему</w:t>
            </w:r>
            <w:proofErr w:type="gramStart"/>
            <w:r w:rsidRPr="00B63280">
              <w:rPr>
                <w:rFonts w:ascii="Times New Roman" w:hAnsi="Times New Roman" w:cs="Times New Roman"/>
                <w:sz w:val="18"/>
                <w:szCs w:val="18"/>
              </w:rPr>
              <w:t xml:space="preserve"> .</w:t>
            </w:r>
            <w:proofErr w:type="gramEnd"/>
            <w:r w:rsidRPr="00B63280">
              <w:rPr>
                <w:rFonts w:ascii="Times New Roman" w:hAnsi="Times New Roman" w:cs="Times New Roman"/>
                <w:sz w:val="18"/>
                <w:szCs w:val="18"/>
              </w:rPr>
              <w:t>году, %</w:t>
            </w:r>
          </w:p>
        </w:tc>
        <w:tc>
          <w:tcPr>
            <w:tcW w:w="992"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сумма, 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 в общем объёме расходов</w:t>
            </w:r>
            <w:r w:rsidR="00435B2D" w:rsidRPr="00B63280">
              <w:rPr>
                <w:rFonts w:ascii="Times New Roman" w:hAnsi="Times New Roman" w:cs="Times New Roman"/>
                <w:sz w:val="18"/>
                <w:szCs w:val="18"/>
              </w:rPr>
              <w:t xml:space="preserve"> бюджета</w:t>
            </w:r>
          </w:p>
        </w:tc>
        <w:tc>
          <w:tcPr>
            <w:tcW w:w="709"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Изменение к предыдущему</w:t>
            </w:r>
            <w:proofErr w:type="gramStart"/>
            <w:r w:rsidRPr="00B63280">
              <w:rPr>
                <w:rFonts w:ascii="Times New Roman" w:hAnsi="Times New Roman" w:cs="Times New Roman"/>
                <w:sz w:val="18"/>
                <w:szCs w:val="18"/>
              </w:rPr>
              <w:t xml:space="preserve"> .</w:t>
            </w:r>
            <w:proofErr w:type="gramEnd"/>
            <w:r w:rsidRPr="00B63280">
              <w:rPr>
                <w:rFonts w:ascii="Times New Roman" w:hAnsi="Times New Roman" w:cs="Times New Roman"/>
                <w:sz w:val="18"/>
                <w:szCs w:val="18"/>
              </w:rPr>
              <w:t>году, %</w:t>
            </w:r>
          </w:p>
        </w:tc>
        <w:tc>
          <w:tcPr>
            <w:tcW w:w="993"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сумма, тыс</w:t>
            </w:r>
            <w:proofErr w:type="gramStart"/>
            <w:r w:rsidRPr="00B63280">
              <w:rPr>
                <w:rFonts w:ascii="Times New Roman" w:hAnsi="Times New Roman" w:cs="Times New Roman"/>
                <w:sz w:val="18"/>
                <w:szCs w:val="18"/>
              </w:rPr>
              <w:t>.р</w:t>
            </w:r>
            <w:proofErr w:type="gramEnd"/>
            <w:r w:rsidRPr="00B63280">
              <w:rPr>
                <w:rFonts w:ascii="Times New Roman" w:hAnsi="Times New Roman" w:cs="Times New Roman"/>
                <w:sz w:val="18"/>
                <w:szCs w:val="18"/>
              </w:rPr>
              <w:t>уб.</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 в общем объёме расходов</w:t>
            </w:r>
            <w:r w:rsidR="00435B2D" w:rsidRPr="00B63280">
              <w:rPr>
                <w:rFonts w:ascii="Times New Roman" w:hAnsi="Times New Roman" w:cs="Times New Roman"/>
                <w:sz w:val="18"/>
                <w:szCs w:val="18"/>
              </w:rPr>
              <w:t xml:space="preserve"> бюджета</w:t>
            </w:r>
          </w:p>
        </w:tc>
        <w:tc>
          <w:tcPr>
            <w:tcW w:w="850"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Изменение к предыдущему</w:t>
            </w:r>
            <w:proofErr w:type="gramStart"/>
            <w:r w:rsidRPr="00B63280">
              <w:rPr>
                <w:rFonts w:ascii="Times New Roman" w:hAnsi="Times New Roman" w:cs="Times New Roman"/>
                <w:sz w:val="18"/>
                <w:szCs w:val="18"/>
              </w:rPr>
              <w:t xml:space="preserve"> .</w:t>
            </w:r>
            <w:proofErr w:type="gramEnd"/>
            <w:r w:rsidRPr="00B63280">
              <w:rPr>
                <w:rFonts w:ascii="Times New Roman" w:hAnsi="Times New Roman" w:cs="Times New Roman"/>
                <w:sz w:val="18"/>
                <w:szCs w:val="18"/>
              </w:rPr>
              <w:t>году, %</w:t>
            </w:r>
          </w:p>
        </w:tc>
      </w:tr>
      <w:tr w:rsidR="0057451B" w:rsidRPr="00B63280" w:rsidTr="00D17945">
        <w:trPr>
          <w:tblCellSpacing w:w="5" w:type="nil"/>
        </w:trPr>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p>
        </w:tc>
        <w:tc>
          <w:tcPr>
            <w:tcW w:w="1356"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1</w:t>
            </w:r>
          </w:p>
        </w:tc>
        <w:tc>
          <w:tcPr>
            <w:tcW w:w="992"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2</w:t>
            </w:r>
          </w:p>
        </w:tc>
        <w:tc>
          <w:tcPr>
            <w:tcW w:w="113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3</w:t>
            </w:r>
          </w:p>
        </w:tc>
        <w:tc>
          <w:tcPr>
            <w:tcW w:w="992"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4</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5</w:t>
            </w:r>
          </w:p>
        </w:tc>
        <w:tc>
          <w:tcPr>
            <w:tcW w:w="709"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6=4/3*100</w:t>
            </w:r>
          </w:p>
        </w:tc>
        <w:tc>
          <w:tcPr>
            <w:tcW w:w="992"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7</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8</w:t>
            </w:r>
          </w:p>
        </w:tc>
        <w:tc>
          <w:tcPr>
            <w:tcW w:w="709"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9=7/4*100</w:t>
            </w:r>
          </w:p>
        </w:tc>
        <w:tc>
          <w:tcPr>
            <w:tcW w:w="993"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10</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11</w:t>
            </w:r>
          </w:p>
        </w:tc>
        <w:tc>
          <w:tcPr>
            <w:tcW w:w="850"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sz w:val="16"/>
                <w:szCs w:val="16"/>
              </w:rPr>
            </w:pPr>
            <w:r w:rsidRPr="00B63280">
              <w:rPr>
                <w:rFonts w:ascii="Times New Roman" w:hAnsi="Times New Roman" w:cs="Times New Roman"/>
                <w:sz w:val="16"/>
                <w:szCs w:val="16"/>
              </w:rPr>
              <w:t>12=10/7*100</w:t>
            </w:r>
          </w:p>
        </w:tc>
      </w:tr>
      <w:tr w:rsidR="0057451B" w:rsidRPr="00B63280" w:rsidTr="00D17945">
        <w:trPr>
          <w:trHeight w:val="600"/>
          <w:tblCellSpacing w:w="5" w:type="nil"/>
        </w:trPr>
        <w:tc>
          <w:tcPr>
            <w:tcW w:w="425"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B63280" w:rsidRDefault="0057451B" w:rsidP="00B63280">
            <w:pPr>
              <w:pStyle w:val="ConsPlusCell"/>
              <w:jc w:val="center"/>
              <w:rPr>
                <w:rFonts w:ascii="Times New Roman" w:hAnsi="Times New Roman" w:cs="Times New Roman"/>
              </w:rPr>
            </w:pPr>
          </w:p>
        </w:tc>
        <w:tc>
          <w:tcPr>
            <w:tcW w:w="1356"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B63280" w:rsidRDefault="0057451B" w:rsidP="00B63280">
            <w:pPr>
              <w:pStyle w:val="ConsPlusCell"/>
              <w:jc w:val="center"/>
              <w:rPr>
                <w:rFonts w:ascii="Times New Roman" w:hAnsi="Times New Roman" w:cs="Times New Roman"/>
                <w:b/>
              </w:rPr>
            </w:pPr>
            <w:r w:rsidRPr="00B63280">
              <w:rPr>
                <w:rFonts w:ascii="Times New Roman" w:hAnsi="Times New Roman" w:cs="Times New Roman"/>
                <w:b/>
              </w:rPr>
              <w:t xml:space="preserve">Всего по муниципальной </w:t>
            </w:r>
            <w:r w:rsidRPr="00B63280">
              <w:rPr>
                <w:rFonts w:ascii="Times New Roman" w:hAnsi="Times New Roman" w:cs="Times New Roman"/>
                <w:b/>
              </w:rPr>
              <w:lastRenderedPageBreak/>
              <w:t>программе, в т. ч:</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FC40BF" w:rsidRPr="00B63280" w:rsidRDefault="003E20A2" w:rsidP="00B63280">
            <w:pPr>
              <w:pStyle w:val="ConsPlusCell"/>
              <w:jc w:val="center"/>
              <w:rPr>
                <w:rFonts w:ascii="Times New Roman" w:hAnsi="Times New Roman" w:cs="Times New Roman"/>
                <w:b/>
              </w:rPr>
            </w:pPr>
            <w:r w:rsidRPr="00B63280">
              <w:rPr>
                <w:rFonts w:ascii="Times New Roman" w:hAnsi="Times New Roman" w:cs="Times New Roman"/>
                <w:b/>
              </w:rPr>
              <w:lastRenderedPageBreak/>
              <w:t>759 093,8</w:t>
            </w:r>
          </w:p>
        </w:tc>
        <w:tc>
          <w:tcPr>
            <w:tcW w:w="1135" w:type="dxa"/>
            <w:tcBorders>
              <w:left w:val="single" w:sz="4" w:space="0" w:color="auto"/>
              <w:bottom w:val="single" w:sz="4" w:space="0" w:color="auto"/>
              <w:right w:val="single" w:sz="4" w:space="0" w:color="auto"/>
            </w:tcBorders>
            <w:shd w:val="clear" w:color="auto" w:fill="BFBFBF" w:themeFill="background1" w:themeFillShade="BF"/>
            <w:vAlign w:val="center"/>
          </w:tcPr>
          <w:p w:rsidR="00B00D80" w:rsidRPr="00B63280" w:rsidRDefault="00762472" w:rsidP="00B63280">
            <w:pPr>
              <w:pStyle w:val="ConsPlusCell"/>
              <w:jc w:val="center"/>
              <w:rPr>
                <w:rFonts w:ascii="Times New Roman" w:hAnsi="Times New Roman" w:cs="Times New Roman"/>
                <w:b/>
              </w:rPr>
            </w:pPr>
            <w:r w:rsidRPr="00B63280">
              <w:rPr>
                <w:rFonts w:ascii="Times New Roman" w:hAnsi="Times New Roman" w:cs="Times New Roman"/>
                <w:b/>
              </w:rPr>
              <w:t>1 151 250,8</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7A224D" w:rsidRDefault="007A224D" w:rsidP="00B63280">
            <w:pPr>
              <w:pStyle w:val="ConsPlusCell"/>
              <w:jc w:val="center"/>
              <w:rPr>
                <w:rFonts w:ascii="Times New Roman" w:hAnsi="Times New Roman" w:cs="Times New Roman"/>
                <w:b/>
              </w:rPr>
            </w:pPr>
            <w:r w:rsidRPr="007A224D">
              <w:rPr>
                <w:rFonts w:ascii="Times New Roman" w:hAnsi="Times New Roman" w:cs="Times New Roman"/>
                <w:b/>
              </w:rPr>
              <w:t>554 738,4</w:t>
            </w:r>
          </w:p>
        </w:tc>
        <w:tc>
          <w:tcPr>
            <w:tcW w:w="425"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B63280" w:rsidRDefault="0057451B" w:rsidP="00B63280">
            <w:pPr>
              <w:pStyle w:val="ConsPlusCell"/>
              <w:rPr>
                <w:rFonts w:ascii="Times New Roman" w:hAnsi="Times New Roman" w:cs="Times New Roman"/>
                <w:b/>
              </w:rPr>
            </w:pPr>
          </w:p>
        </w:tc>
        <w:tc>
          <w:tcPr>
            <w:tcW w:w="709"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A479B9" w:rsidRDefault="00CE08ED" w:rsidP="00B63280">
            <w:pPr>
              <w:pStyle w:val="ConsPlusCell"/>
              <w:jc w:val="center"/>
              <w:rPr>
                <w:rFonts w:ascii="Times New Roman" w:hAnsi="Times New Roman" w:cs="Times New Roman"/>
                <w:b/>
              </w:rPr>
            </w:pPr>
            <w:r w:rsidRPr="00A479B9">
              <w:rPr>
                <w:rFonts w:ascii="Times New Roman" w:hAnsi="Times New Roman" w:cs="Times New Roman"/>
                <w:b/>
              </w:rPr>
              <w:t>48,2</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7A224D" w:rsidRDefault="007A224D" w:rsidP="00B63280">
            <w:pPr>
              <w:pStyle w:val="ConsPlusCell"/>
              <w:jc w:val="center"/>
              <w:rPr>
                <w:rFonts w:ascii="Times New Roman" w:hAnsi="Times New Roman" w:cs="Times New Roman"/>
                <w:b/>
              </w:rPr>
            </w:pPr>
            <w:r w:rsidRPr="007A224D">
              <w:rPr>
                <w:rFonts w:ascii="Times New Roman" w:hAnsi="Times New Roman" w:cs="Times New Roman"/>
                <w:b/>
              </w:rPr>
              <w:t>584 135,6</w:t>
            </w:r>
          </w:p>
        </w:tc>
        <w:tc>
          <w:tcPr>
            <w:tcW w:w="425"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B63280" w:rsidRDefault="0057451B" w:rsidP="00B63280">
            <w:pPr>
              <w:pStyle w:val="ConsPlusCell"/>
              <w:jc w:val="center"/>
              <w:rPr>
                <w:rFonts w:ascii="Times New Roman" w:hAnsi="Times New Roman" w:cs="Times New Roman"/>
                <w:b/>
                <w:color w:val="FF0000"/>
              </w:rPr>
            </w:pPr>
          </w:p>
        </w:tc>
        <w:tc>
          <w:tcPr>
            <w:tcW w:w="709"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DA05A6" w:rsidRDefault="00DA05A6" w:rsidP="00B63280">
            <w:pPr>
              <w:pStyle w:val="ConsPlusCell"/>
              <w:jc w:val="center"/>
              <w:rPr>
                <w:rFonts w:ascii="Times New Roman" w:hAnsi="Times New Roman" w:cs="Times New Roman"/>
                <w:b/>
              </w:rPr>
            </w:pPr>
            <w:r w:rsidRPr="00DA05A6">
              <w:rPr>
                <w:rFonts w:ascii="Times New Roman" w:hAnsi="Times New Roman" w:cs="Times New Roman"/>
                <w:b/>
              </w:rPr>
              <w:t>105,3</w:t>
            </w:r>
          </w:p>
        </w:tc>
        <w:tc>
          <w:tcPr>
            <w:tcW w:w="993"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48477E" w:rsidRDefault="0048477E" w:rsidP="00B63280">
            <w:pPr>
              <w:pStyle w:val="ConsPlusCell"/>
              <w:jc w:val="center"/>
              <w:rPr>
                <w:rFonts w:ascii="Times New Roman" w:hAnsi="Times New Roman" w:cs="Times New Roman"/>
                <w:b/>
              </w:rPr>
            </w:pPr>
            <w:r w:rsidRPr="0048477E">
              <w:rPr>
                <w:rFonts w:ascii="Times New Roman" w:hAnsi="Times New Roman" w:cs="Times New Roman"/>
                <w:b/>
              </w:rPr>
              <w:t>616 536,2</w:t>
            </w:r>
          </w:p>
        </w:tc>
        <w:tc>
          <w:tcPr>
            <w:tcW w:w="425"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B63280" w:rsidRDefault="0057451B" w:rsidP="00B63280">
            <w:pPr>
              <w:pStyle w:val="ConsPlusCell"/>
              <w:jc w:val="center"/>
              <w:rPr>
                <w:rFonts w:ascii="Times New Roman" w:hAnsi="Times New Roman" w:cs="Times New Roman"/>
                <w:b/>
                <w:color w:val="FF0000"/>
              </w:rPr>
            </w:pPr>
          </w:p>
        </w:tc>
        <w:tc>
          <w:tcPr>
            <w:tcW w:w="850"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DA05A6" w:rsidRDefault="008D3514" w:rsidP="00B63280">
            <w:pPr>
              <w:pStyle w:val="ConsPlusCell"/>
              <w:jc w:val="center"/>
              <w:rPr>
                <w:rFonts w:ascii="Times New Roman" w:hAnsi="Times New Roman" w:cs="Times New Roman"/>
                <w:b/>
              </w:rPr>
            </w:pPr>
            <w:r w:rsidRPr="00DA05A6">
              <w:rPr>
                <w:rFonts w:ascii="Times New Roman" w:hAnsi="Times New Roman" w:cs="Times New Roman"/>
                <w:b/>
              </w:rPr>
              <w:t>105,6</w:t>
            </w:r>
          </w:p>
        </w:tc>
      </w:tr>
      <w:tr w:rsidR="0057451B" w:rsidRPr="00B63280" w:rsidTr="00D17945">
        <w:trPr>
          <w:tblCellSpacing w:w="5" w:type="nil"/>
        </w:trPr>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1356"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r w:rsidRPr="00B63280">
              <w:rPr>
                <w:rFonts w:ascii="Times New Roman" w:hAnsi="Times New Roman" w:cs="Times New Roman"/>
              </w:rPr>
              <w:t>- бюджет района</w:t>
            </w:r>
          </w:p>
        </w:tc>
        <w:tc>
          <w:tcPr>
            <w:tcW w:w="992" w:type="dxa"/>
            <w:tcBorders>
              <w:left w:val="single" w:sz="4" w:space="0" w:color="auto"/>
              <w:bottom w:val="single" w:sz="4" w:space="0" w:color="auto"/>
              <w:right w:val="single" w:sz="4" w:space="0" w:color="auto"/>
            </w:tcBorders>
          </w:tcPr>
          <w:p w:rsidR="0057451B" w:rsidRPr="00B63280" w:rsidRDefault="003E20A2" w:rsidP="00B63280">
            <w:pPr>
              <w:pStyle w:val="ConsPlusCell"/>
              <w:rPr>
                <w:rFonts w:ascii="Times New Roman" w:hAnsi="Times New Roman" w:cs="Times New Roman"/>
              </w:rPr>
            </w:pPr>
            <w:r w:rsidRPr="00B63280">
              <w:rPr>
                <w:rFonts w:ascii="Times New Roman" w:hAnsi="Times New Roman" w:cs="Times New Roman"/>
              </w:rPr>
              <w:t>591 821,0</w:t>
            </w:r>
          </w:p>
        </w:tc>
        <w:tc>
          <w:tcPr>
            <w:tcW w:w="1135" w:type="dxa"/>
            <w:tcBorders>
              <w:left w:val="single" w:sz="4" w:space="0" w:color="auto"/>
              <w:bottom w:val="single" w:sz="4" w:space="0" w:color="auto"/>
              <w:right w:val="single" w:sz="4" w:space="0" w:color="auto"/>
            </w:tcBorders>
          </w:tcPr>
          <w:p w:rsidR="0057451B" w:rsidRPr="00B63280" w:rsidRDefault="006E01F7" w:rsidP="00B63280">
            <w:pPr>
              <w:pStyle w:val="ConsPlusCell"/>
              <w:rPr>
                <w:rFonts w:ascii="Times New Roman" w:hAnsi="Times New Roman" w:cs="Times New Roman"/>
              </w:rPr>
            </w:pPr>
            <w:r w:rsidRPr="00B63280">
              <w:rPr>
                <w:rFonts w:ascii="Times New Roman" w:hAnsi="Times New Roman" w:cs="Times New Roman"/>
              </w:rPr>
              <w:t>953 382,0</w:t>
            </w:r>
          </w:p>
        </w:tc>
        <w:tc>
          <w:tcPr>
            <w:tcW w:w="992" w:type="dxa"/>
            <w:tcBorders>
              <w:left w:val="single" w:sz="4" w:space="0" w:color="auto"/>
              <w:bottom w:val="single" w:sz="4" w:space="0" w:color="auto"/>
              <w:right w:val="single" w:sz="4" w:space="0" w:color="auto"/>
            </w:tcBorders>
          </w:tcPr>
          <w:p w:rsidR="0057451B" w:rsidRPr="007A224D" w:rsidRDefault="00ED1405" w:rsidP="00B63280">
            <w:pPr>
              <w:pStyle w:val="ConsPlusCell"/>
              <w:rPr>
                <w:rFonts w:ascii="Times New Roman" w:hAnsi="Times New Roman" w:cs="Times New Roman"/>
              </w:rPr>
            </w:pPr>
            <w:r w:rsidRPr="007A224D">
              <w:rPr>
                <w:rFonts w:ascii="Times New Roman" w:hAnsi="Times New Roman" w:cs="Times New Roman"/>
              </w:rPr>
              <w:t>343 657,9</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A479B9" w:rsidRDefault="00CE08ED" w:rsidP="00B63280">
            <w:pPr>
              <w:pStyle w:val="ConsPlusCell"/>
              <w:rPr>
                <w:rFonts w:ascii="Times New Roman" w:hAnsi="Times New Roman" w:cs="Times New Roman"/>
              </w:rPr>
            </w:pPr>
            <w:r w:rsidRPr="00A479B9">
              <w:rPr>
                <w:rFonts w:ascii="Times New Roman" w:hAnsi="Times New Roman" w:cs="Times New Roman"/>
              </w:rPr>
              <w:t>36,0</w:t>
            </w:r>
          </w:p>
        </w:tc>
        <w:tc>
          <w:tcPr>
            <w:tcW w:w="992" w:type="dxa"/>
            <w:tcBorders>
              <w:left w:val="single" w:sz="4" w:space="0" w:color="auto"/>
              <w:bottom w:val="single" w:sz="4" w:space="0" w:color="auto"/>
              <w:right w:val="single" w:sz="4" w:space="0" w:color="auto"/>
            </w:tcBorders>
          </w:tcPr>
          <w:p w:rsidR="0057451B" w:rsidRPr="007A224D" w:rsidRDefault="007A224D" w:rsidP="00B63280">
            <w:pPr>
              <w:pStyle w:val="ConsPlusCell"/>
              <w:rPr>
                <w:rFonts w:ascii="Times New Roman" w:hAnsi="Times New Roman" w:cs="Times New Roman"/>
              </w:rPr>
            </w:pPr>
            <w:r w:rsidRPr="007A224D">
              <w:rPr>
                <w:rFonts w:ascii="Times New Roman" w:hAnsi="Times New Roman" w:cs="Times New Roman"/>
              </w:rPr>
              <w:t>414 938,1</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709" w:type="dxa"/>
            <w:tcBorders>
              <w:left w:val="single" w:sz="4" w:space="0" w:color="auto"/>
              <w:bottom w:val="single" w:sz="4" w:space="0" w:color="auto"/>
              <w:right w:val="single" w:sz="4" w:space="0" w:color="auto"/>
            </w:tcBorders>
          </w:tcPr>
          <w:p w:rsidR="008D3514" w:rsidRPr="00DA05A6" w:rsidRDefault="008D3514" w:rsidP="00B63280">
            <w:pPr>
              <w:pStyle w:val="ConsPlusCell"/>
              <w:rPr>
                <w:rFonts w:ascii="Times New Roman" w:hAnsi="Times New Roman" w:cs="Times New Roman"/>
              </w:rPr>
            </w:pPr>
            <w:r w:rsidRPr="00DA05A6">
              <w:rPr>
                <w:rFonts w:ascii="Times New Roman" w:hAnsi="Times New Roman" w:cs="Times New Roman"/>
              </w:rPr>
              <w:t>120,7</w:t>
            </w:r>
          </w:p>
        </w:tc>
        <w:tc>
          <w:tcPr>
            <w:tcW w:w="993" w:type="dxa"/>
            <w:tcBorders>
              <w:left w:val="single" w:sz="4" w:space="0" w:color="auto"/>
              <w:bottom w:val="single" w:sz="4" w:space="0" w:color="auto"/>
              <w:right w:val="single" w:sz="4" w:space="0" w:color="auto"/>
            </w:tcBorders>
          </w:tcPr>
          <w:p w:rsidR="0057451B" w:rsidRPr="0048477E" w:rsidRDefault="009F41D4" w:rsidP="00B63280">
            <w:pPr>
              <w:pStyle w:val="ConsPlusCell"/>
              <w:rPr>
                <w:rFonts w:ascii="Times New Roman" w:hAnsi="Times New Roman" w:cs="Times New Roman"/>
              </w:rPr>
            </w:pPr>
            <w:r w:rsidRPr="0048477E">
              <w:rPr>
                <w:rFonts w:ascii="Times New Roman" w:hAnsi="Times New Roman" w:cs="Times New Roman"/>
              </w:rPr>
              <w:t>445 746,6</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850" w:type="dxa"/>
            <w:tcBorders>
              <w:left w:val="single" w:sz="4" w:space="0" w:color="auto"/>
              <w:bottom w:val="single" w:sz="4" w:space="0" w:color="auto"/>
              <w:right w:val="single" w:sz="4" w:space="0" w:color="auto"/>
            </w:tcBorders>
          </w:tcPr>
          <w:p w:rsidR="0057451B" w:rsidRPr="00DA05A6" w:rsidRDefault="008D3514" w:rsidP="00B63280">
            <w:pPr>
              <w:pStyle w:val="ConsPlusCell"/>
              <w:rPr>
                <w:rFonts w:ascii="Times New Roman" w:hAnsi="Times New Roman" w:cs="Times New Roman"/>
              </w:rPr>
            </w:pPr>
            <w:r w:rsidRPr="00DA05A6">
              <w:rPr>
                <w:rFonts w:ascii="Times New Roman" w:hAnsi="Times New Roman" w:cs="Times New Roman"/>
              </w:rPr>
              <w:t>107,4</w:t>
            </w:r>
          </w:p>
        </w:tc>
      </w:tr>
      <w:tr w:rsidR="0057451B" w:rsidRPr="00B63280" w:rsidTr="00D17945">
        <w:trPr>
          <w:tblCellSpacing w:w="5" w:type="nil"/>
        </w:trPr>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1356"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r w:rsidRPr="00B63280">
              <w:rPr>
                <w:rFonts w:ascii="Times New Roman" w:hAnsi="Times New Roman" w:cs="Times New Roman"/>
              </w:rPr>
              <w:t>-бюджет автономного округа</w:t>
            </w:r>
          </w:p>
        </w:tc>
        <w:tc>
          <w:tcPr>
            <w:tcW w:w="992" w:type="dxa"/>
            <w:tcBorders>
              <w:left w:val="single" w:sz="4" w:space="0" w:color="auto"/>
              <w:bottom w:val="single" w:sz="4" w:space="0" w:color="auto"/>
              <w:right w:val="single" w:sz="4" w:space="0" w:color="auto"/>
            </w:tcBorders>
          </w:tcPr>
          <w:p w:rsidR="00957295" w:rsidRPr="00B63280" w:rsidRDefault="00957295" w:rsidP="00B63280">
            <w:pPr>
              <w:pStyle w:val="ConsPlusCell"/>
              <w:rPr>
                <w:rFonts w:ascii="Times New Roman" w:hAnsi="Times New Roman" w:cs="Times New Roman"/>
              </w:rPr>
            </w:pPr>
          </w:p>
          <w:p w:rsidR="00FC40BF" w:rsidRPr="00B63280" w:rsidRDefault="003E20A2" w:rsidP="00B63280">
            <w:pPr>
              <w:pStyle w:val="ConsPlusCell"/>
              <w:rPr>
                <w:rFonts w:ascii="Times New Roman" w:hAnsi="Times New Roman" w:cs="Times New Roman"/>
              </w:rPr>
            </w:pPr>
            <w:r w:rsidRPr="00B63280">
              <w:rPr>
                <w:rFonts w:ascii="Times New Roman" w:hAnsi="Times New Roman" w:cs="Times New Roman"/>
              </w:rPr>
              <w:t>163 159,3</w:t>
            </w:r>
          </w:p>
        </w:tc>
        <w:tc>
          <w:tcPr>
            <w:tcW w:w="113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p w:rsidR="00B00D80" w:rsidRPr="00B63280" w:rsidRDefault="006E01F7" w:rsidP="00B63280">
            <w:pPr>
              <w:pStyle w:val="ConsPlusCell"/>
              <w:rPr>
                <w:rFonts w:ascii="Times New Roman" w:hAnsi="Times New Roman" w:cs="Times New Roman"/>
              </w:rPr>
            </w:pPr>
            <w:r w:rsidRPr="00B63280">
              <w:rPr>
                <w:rFonts w:ascii="Times New Roman" w:hAnsi="Times New Roman" w:cs="Times New Roman"/>
              </w:rPr>
              <w:t>193 708,2</w:t>
            </w:r>
          </w:p>
        </w:tc>
        <w:tc>
          <w:tcPr>
            <w:tcW w:w="992" w:type="dxa"/>
            <w:tcBorders>
              <w:left w:val="single" w:sz="4" w:space="0" w:color="auto"/>
              <w:bottom w:val="single" w:sz="4" w:space="0" w:color="auto"/>
              <w:right w:val="single" w:sz="4" w:space="0" w:color="auto"/>
            </w:tcBorders>
          </w:tcPr>
          <w:p w:rsidR="00ED1405" w:rsidRPr="007A224D" w:rsidRDefault="00ED1405" w:rsidP="00B63280">
            <w:pPr>
              <w:pStyle w:val="ConsPlusCell"/>
              <w:rPr>
                <w:rFonts w:ascii="Times New Roman" w:hAnsi="Times New Roman" w:cs="Times New Roman"/>
              </w:rPr>
            </w:pPr>
          </w:p>
          <w:p w:rsidR="00640E56" w:rsidRPr="007A224D" w:rsidRDefault="007A224D" w:rsidP="00B63280">
            <w:pPr>
              <w:pStyle w:val="ConsPlusCell"/>
              <w:rPr>
                <w:rFonts w:ascii="Times New Roman" w:hAnsi="Times New Roman" w:cs="Times New Roman"/>
              </w:rPr>
            </w:pPr>
            <w:r w:rsidRPr="007A224D">
              <w:rPr>
                <w:rFonts w:ascii="Times New Roman" w:hAnsi="Times New Roman" w:cs="Times New Roman"/>
              </w:rPr>
              <w:t>207 629,4</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D33C1A" w:rsidRPr="00A479B9" w:rsidRDefault="00D33C1A" w:rsidP="00B63280">
            <w:pPr>
              <w:pStyle w:val="ConsPlusCell"/>
              <w:rPr>
                <w:rFonts w:ascii="Times New Roman" w:hAnsi="Times New Roman" w:cs="Times New Roman"/>
              </w:rPr>
            </w:pPr>
          </w:p>
          <w:p w:rsidR="00CE08ED" w:rsidRPr="00A479B9" w:rsidRDefault="00A479B9" w:rsidP="00B63280">
            <w:pPr>
              <w:pStyle w:val="ConsPlusCell"/>
              <w:rPr>
                <w:rFonts w:ascii="Times New Roman" w:hAnsi="Times New Roman" w:cs="Times New Roman"/>
              </w:rPr>
            </w:pPr>
            <w:r w:rsidRPr="00A479B9">
              <w:rPr>
                <w:rFonts w:ascii="Times New Roman" w:hAnsi="Times New Roman" w:cs="Times New Roman"/>
              </w:rPr>
              <w:t>107,1</w:t>
            </w:r>
          </w:p>
        </w:tc>
        <w:tc>
          <w:tcPr>
            <w:tcW w:w="992" w:type="dxa"/>
            <w:tcBorders>
              <w:left w:val="single" w:sz="4" w:space="0" w:color="auto"/>
              <w:bottom w:val="single" w:sz="4" w:space="0" w:color="auto"/>
              <w:right w:val="single" w:sz="4" w:space="0" w:color="auto"/>
            </w:tcBorders>
          </w:tcPr>
          <w:p w:rsidR="00ED1405" w:rsidRPr="007A224D" w:rsidRDefault="00ED1405" w:rsidP="00B63280">
            <w:pPr>
              <w:pStyle w:val="ConsPlusCell"/>
              <w:rPr>
                <w:rFonts w:ascii="Times New Roman" w:hAnsi="Times New Roman" w:cs="Times New Roman"/>
              </w:rPr>
            </w:pPr>
          </w:p>
          <w:p w:rsidR="00640E56" w:rsidRPr="007A224D" w:rsidRDefault="009F41D4" w:rsidP="007A224D">
            <w:pPr>
              <w:pStyle w:val="ConsPlusCell"/>
              <w:rPr>
                <w:rFonts w:ascii="Times New Roman" w:hAnsi="Times New Roman" w:cs="Times New Roman"/>
              </w:rPr>
            </w:pPr>
            <w:r w:rsidRPr="007A224D">
              <w:rPr>
                <w:rFonts w:ascii="Times New Roman" w:hAnsi="Times New Roman" w:cs="Times New Roman"/>
              </w:rPr>
              <w:t>1</w:t>
            </w:r>
            <w:r w:rsidR="00ED1405" w:rsidRPr="007A224D">
              <w:rPr>
                <w:rFonts w:ascii="Times New Roman" w:hAnsi="Times New Roman" w:cs="Times New Roman"/>
              </w:rPr>
              <w:t>65</w:t>
            </w:r>
            <w:r w:rsidR="007A224D" w:rsidRPr="007A224D">
              <w:rPr>
                <w:rFonts w:ascii="Times New Roman" w:hAnsi="Times New Roman" w:cs="Times New Roman"/>
              </w:rPr>
              <w:t> 708,3</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709" w:type="dxa"/>
            <w:tcBorders>
              <w:left w:val="single" w:sz="4" w:space="0" w:color="auto"/>
              <w:bottom w:val="single" w:sz="4" w:space="0" w:color="auto"/>
              <w:right w:val="single" w:sz="4" w:space="0" w:color="auto"/>
            </w:tcBorders>
          </w:tcPr>
          <w:p w:rsidR="00B60B92" w:rsidRPr="00DA05A6" w:rsidRDefault="00B60B92" w:rsidP="00B63280">
            <w:pPr>
              <w:pStyle w:val="ConsPlusCell"/>
              <w:rPr>
                <w:rFonts w:ascii="Times New Roman" w:hAnsi="Times New Roman" w:cs="Times New Roman"/>
              </w:rPr>
            </w:pPr>
          </w:p>
          <w:p w:rsidR="008D3514" w:rsidRPr="00DA05A6" w:rsidRDefault="00DA05A6" w:rsidP="00B63280">
            <w:pPr>
              <w:pStyle w:val="ConsPlusCell"/>
              <w:rPr>
                <w:rFonts w:ascii="Times New Roman" w:hAnsi="Times New Roman" w:cs="Times New Roman"/>
              </w:rPr>
            </w:pPr>
            <w:r w:rsidRPr="00DA05A6">
              <w:rPr>
                <w:rFonts w:ascii="Times New Roman" w:hAnsi="Times New Roman" w:cs="Times New Roman"/>
              </w:rPr>
              <w:t>79,8</w:t>
            </w:r>
          </w:p>
        </w:tc>
        <w:tc>
          <w:tcPr>
            <w:tcW w:w="993" w:type="dxa"/>
            <w:tcBorders>
              <w:left w:val="single" w:sz="4" w:space="0" w:color="auto"/>
              <w:bottom w:val="single" w:sz="4" w:space="0" w:color="auto"/>
              <w:right w:val="single" w:sz="4" w:space="0" w:color="auto"/>
            </w:tcBorders>
          </w:tcPr>
          <w:p w:rsidR="00ED1405" w:rsidRPr="0048477E" w:rsidRDefault="00ED1405" w:rsidP="00B63280">
            <w:pPr>
              <w:pStyle w:val="ConsPlusCell"/>
              <w:rPr>
                <w:rFonts w:ascii="Times New Roman" w:hAnsi="Times New Roman" w:cs="Times New Roman"/>
              </w:rPr>
            </w:pPr>
          </w:p>
          <w:p w:rsidR="00640E56" w:rsidRPr="0048477E" w:rsidRDefault="00ED1405" w:rsidP="0048477E">
            <w:pPr>
              <w:pStyle w:val="ConsPlusCell"/>
              <w:rPr>
                <w:rFonts w:ascii="Times New Roman" w:hAnsi="Times New Roman" w:cs="Times New Roman"/>
              </w:rPr>
            </w:pPr>
            <w:r w:rsidRPr="0048477E">
              <w:rPr>
                <w:rFonts w:ascii="Times New Roman" w:hAnsi="Times New Roman" w:cs="Times New Roman"/>
              </w:rPr>
              <w:t>167</w:t>
            </w:r>
            <w:r w:rsidR="0048477E" w:rsidRPr="0048477E">
              <w:rPr>
                <w:rFonts w:ascii="Times New Roman" w:hAnsi="Times New Roman" w:cs="Times New Roman"/>
              </w:rPr>
              <w:t> 167,4</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850" w:type="dxa"/>
            <w:tcBorders>
              <w:left w:val="single" w:sz="4" w:space="0" w:color="auto"/>
              <w:bottom w:val="single" w:sz="4" w:space="0" w:color="auto"/>
              <w:right w:val="single" w:sz="4" w:space="0" w:color="auto"/>
            </w:tcBorders>
          </w:tcPr>
          <w:p w:rsidR="00B60B92" w:rsidRPr="00DA05A6" w:rsidRDefault="00B60B92" w:rsidP="00B63280">
            <w:pPr>
              <w:pStyle w:val="ConsPlusCell"/>
              <w:rPr>
                <w:rFonts w:ascii="Times New Roman" w:hAnsi="Times New Roman" w:cs="Times New Roman"/>
              </w:rPr>
            </w:pPr>
          </w:p>
          <w:p w:rsidR="008D3514" w:rsidRPr="00DA05A6" w:rsidRDefault="008D3514" w:rsidP="00B63280">
            <w:pPr>
              <w:pStyle w:val="ConsPlusCell"/>
              <w:rPr>
                <w:rFonts w:ascii="Times New Roman" w:hAnsi="Times New Roman" w:cs="Times New Roman"/>
              </w:rPr>
            </w:pPr>
            <w:r w:rsidRPr="00DA05A6">
              <w:rPr>
                <w:rFonts w:ascii="Times New Roman" w:hAnsi="Times New Roman" w:cs="Times New Roman"/>
              </w:rPr>
              <w:t>100,9</w:t>
            </w:r>
          </w:p>
        </w:tc>
      </w:tr>
      <w:tr w:rsidR="0057451B" w:rsidRPr="00B63280" w:rsidTr="00D17945">
        <w:trPr>
          <w:tblCellSpacing w:w="5" w:type="nil"/>
        </w:trPr>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1356" w:type="dxa"/>
            <w:tcBorders>
              <w:left w:val="single" w:sz="4" w:space="0" w:color="auto"/>
              <w:bottom w:val="single" w:sz="4" w:space="0" w:color="auto"/>
              <w:right w:val="single" w:sz="4" w:space="0" w:color="auto"/>
            </w:tcBorders>
          </w:tcPr>
          <w:p w:rsidR="0057451B" w:rsidRPr="00B63280" w:rsidRDefault="0057451B" w:rsidP="00B63280">
            <w:pPr>
              <w:pStyle w:val="ConsPlusCell"/>
              <w:jc w:val="left"/>
              <w:rPr>
                <w:rFonts w:ascii="Times New Roman" w:hAnsi="Times New Roman" w:cs="Times New Roman"/>
              </w:rPr>
            </w:pPr>
            <w:r w:rsidRPr="00B63280">
              <w:rPr>
                <w:rFonts w:ascii="Times New Roman" w:hAnsi="Times New Roman" w:cs="Times New Roman"/>
              </w:rPr>
              <w:t>- федеральный бюджет</w:t>
            </w:r>
          </w:p>
        </w:tc>
        <w:tc>
          <w:tcPr>
            <w:tcW w:w="992" w:type="dxa"/>
            <w:tcBorders>
              <w:left w:val="single" w:sz="4" w:space="0" w:color="auto"/>
              <w:bottom w:val="single" w:sz="4" w:space="0" w:color="auto"/>
              <w:right w:val="single" w:sz="4" w:space="0" w:color="auto"/>
            </w:tcBorders>
          </w:tcPr>
          <w:p w:rsidR="00FC40BF" w:rsidRPr="00B63280" w:rsidRDefault="004911DF" w:rsidP="00B63280">
            <w:pPr>
              <w:pStyle w:val="ConsPlusCell"/>
              <w:rPr>
                <w:rFonts w:ascii="Times New Roman" w:hAnsi="Times New Roman" w:cs="Times New Roman"/>
              </w:rPr>
            </w:pPr>
            <w:r w:rsidRPr="00B63280">
              <w:rPr>
                <w:rFonts w:ascii="Times New Roman" w:hAnsi="Times New Roman" w:cs="Times New Roman"/>
              </w:rPr>
              <w:t xml:space="preserve">   </w:t>
            </w:r>
            <w:r w:rsidR="00FC40BF" w:rsidRPr="00B63280">
              <w:rPr>
                <w:rFonts w:ascii="Times New Roman" w:hAnsi="Times New Roman" w:cs="Times New Roman"/>
              </w:rPr>
              <w:t>4</w:t>
            </w:r>
            <w:r w:rsidRPr="00B63280">
              <w:rPr>
                <w:rFonts w:ascii="Times New Roman" w:hAnsi="Times New Roman" w:cs="Times New Roman"/>
              </w:rPr>
              <w:t> 113,5</w:t>
            </w:r>
          </w:p>
        </w:tc>
        <w:tc>
          <w:tcPr>
            <w:tcW w:w="1135" w:type="dxa"/>
            <w:tcBorders>
              <w:left w:val="single" w:sz="4" w:space="0" w:color="auto"/>
              <w:bottom w:val="single" w:sz="4" w:space="0" w:color="auto"/>
              <w:right w:val="single" w:sz="4" w:space="0" w:color="auto"/>
            </w:tcBorders>
          </w:tcPr>
          <w:p w:rsidR="0057451B" w:rsidRPr="00B63280" w:rsidRDefault="006E01F7" w:rsidP="00B63280">
            <w:pPr>
              <w:pStyle w:val="ConsPlusCell"/>
              <w:rPr>
                <w:rFonts w:ascii="Times New Roman" w:hAnsi="Times New Roman" w:cs="Times New Roman"/>
              </w:rPr>
            </w:pPr>
            <w:r w:rsidRPr="00B63280">
              <w:rPr>
                <w:rFonts w:ascii="Times New Roman" w:hAnsi="Times New Roman" w:cs="Times New Roman"/>
              </w:rPr>
              <w:t>4 160,6</w:t>
            </w:r>
          </w:p>
        </w:tc>
        <w:tc>
          <w:tcPr>
            <w:tcW w:w="992" w:type="dxa"/>
            <w:tcBorders>
              <w:left w:val="single" w:sz="4" w:space="0" w:color="auto"/>
              <w:bottom w:val="single" w:sz="4" w:space="0" w:color="auto"/>
              <w:right w:val="single" w:sz="4" w:space="0" w:color="auto"/>
            </w:tcBorders>
          </w:tcPr>
          <w:p w:rsidR="0057451B" w:rsidRPr="007A224D" w:rsidRDefault="007A224D" w:rsidP="00B63280">
            <w:pPr>
              <w:pStyle w:val="ConsPlusCell"/>
              <w:rPr>
                <w:rFonts w:ascii="Times New Roman" w:hAnsi="Times New Roman" w:cs="Times New Roman"/>
              </w:rPr>
            </w:pPr>
            <w:r w:rsidRPr="007A224D">
              <w:rPr>
                <w:rFonts w:ascii="Times New Roman" w:hAnsi="Times New Roman" w:cs="Times New Roman"/>
              </w:rPr>
              <w:t>3 451,1</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A479B9" w:rsidRDefault="00A479B9" w:rsidP="00B63280">
            <w:pPr>
              <w:pStyle w:val="ConsPlusCell"/>
              <w:rPr>
                <w:rFonts w:ascii="Times New Roman" w:hAnsi="Times New Roman" w:cs="Times New Roman"/>
              </w:rPr>
            </w:pPr>
            <w:r w:rsidRPr="00A479B9">
              <w:rPr>
                <w:rFonts w:ascii="Times New Roman" w:hAnsi="Times New Roman" w:cs="Times New Roman"/>
              </w:rPr>
              <w:t>82,9</w:t>
            </w:r>
          </w:p>
        </w:tc>
        <w:tc>
          <w:tcPr>
            <w:tcW w:w="992" w:type="dxa"/>
            <w:tcBorders>
              <w:left w:val="single" w:sz="4" w:space="0" w:color="auto"/>
              <w:bottom w:val="single" w:sz="4" w:space="0" w:color="auto"/>
              <w:right w:val="single" w:sz="4" w:space="0" w:color="auto"/>
            </w:tcBorders>
          </w:tcPr>
          <w:p w:rsidR="0057451B" w:rsidRPr="007A224D" w:rsidRDefault="007A224D" w:rsidP="00B63280">
            <w:pPr>
              <w:pStyle w:val="ConsPlusCell"/>
              <w:rPr>
                <w:rFonts w:ascii="Times New Roman" w:hAnsi="Times New Roman" w:cs="Times New Roman"/>
              </w:rPr>
            </w:pPr>
            <w:r w:rsidRPr="007A224D">
              <w:rPr>
                <w:rFonts w:ascii="Times New Roman" w:hAnsi="Times New Roman" w:cs="Times New Roman"/>
              </w:rPr>
              <w:t>3 489,2</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709" w:type="dxa"/>
            <w:tcBorders>
              <w:left w:val="single" w:sz="4" w:space="0" w:color="auto"/>
              <w:bottom w:val="single" w:sz="4" w:space="0" w:color="auto"/>
              <w:right w:val="single" w:sz="4" w:space="0" w:color="auto"/>
            </w:tcBorders>
          </w:tcPr>
          <w:p w:rsidR="0057451B" w:rsidRPr="00DA05A6" w:rsidRDefault="00DA05A6" w:rsidP="00B63280">
            <w:pPr>
              <w:pStyle w:val="ConsPlusCell"/>
              <w:rPr>
                <w:rFonts w:ascii="Times New Roman" w:hAnsi="Times New Roman" w:cs="Times New Roman"/>
              </w:rPr>
            </w:pPr>
            <w:r w:rsidRPr="00DA05A6">
              <w:rPr>
                <w:rFonts w:ascii="Times New Roman" w:hAnsi="Times New Roman" w:cs="Times New Roman"/>
              </w:rPr>
              <w:t>101,1</w:t>
            </w:r>
          </w:p>
        </w:tc>
        <w:tc>
          <w:tcPr>
            <w:tcW w:w="993" w:type="dxa"/>
            <w:tcBorders>
              <w:left w:val="single" w:sz="4" w:space="0" w:color="auto"/>
              <w:bottom w:val="single" w:sz="4" w:space="0" w:color="auto"/>
              <w:right w:val="single" w:sz="4" w:space="0" w:color="auto"/>
            </w:tcBorders>
          </w:tcPr>
          <w:p w:rsidR="0057451B" w:rsidRPr="0048477E" w:rsidRDefault="0048477E" w:rsidP="00B63280">
            <w:pPr>
              <w:pStyle w:val="ConsPlusCell"/>
              <w:rPr>
                <w:rFonts w:ascii="Times New Roman" w:hAnsi="Times New Roman" w:cs="Times New Roman"/>
              </w:rPr>
            </w:pPr>
            <w:r w:rsidRPr="0048477E">
              <w:rPr>
                <w:rFonts w:ascii="Times New Roman" w:hAnsi="Times New Roman" w:cs="Times New Roman"/>
              </w:rPr>
              <w:t>3 622,2</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color w:val="FF0000"/>
              </w:rPr>
            </w:pPr>
          </w:p>
        </w:tc>
        <w:tc>
          <w:tcPr>
            <w:tcW w:w="850" w:type="dxa"/>
            <w:tcBorders>
              <w:left w:val="single" w:sz="4" w:space="0" w:color="auto"/>
              <w:bottom w:val="single" w:sz="4" w:space="0" w:color="auto"/>
              <w:right w:val="single" w:sz="4" w:space="0" w:color="auto"/>
            </w:tcBorders>
          </w:tcPr>
          <w:p w:rsidR="0057451B" w:rsidRPr="00DA05A6" w:rsidRDefault="00DA05A6" w:rsidP="00B63280">
            <w:pPr>
              <w:pStyle w:val="ConsPlusCell"/>
              <w:rPr>
                <w:rFonts w:ascii="Times New Roman" w:hAnsi="Times New Roman" w:cs="Times New Roman"/>
              </w:rPr>
            </w:pPr>
            <w:r w:rsidRPr="00DA05A6">
              <w:rPr>
                <w:rFonts w:ascii="Times New Roman" w:hAnsi="Times New Roman" w:cs="Times New Roman"/>
              </w:rPr>
              <w:t>103,8</w:t>
            </w:r>
          </w:p>
        </w:tc>
      </w:tr>
      <w:tr w:rsidR="0057451B"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57451B" w:rsidP="00B63280">
            <w:pPr>
              <w:pStyle w:val="ConsPlusCell"/>
              <w:jc w:val="center"/>
              <w:rPr>
                <w:rFonts w:ascii="Times New Roman" w:hAnsi="Times New Roman" w:cs="Times New Roman"/>
              </w:rPr>
            </w:pPr>
            <w:r w:rsidRPr="00B63280">
              <w:rPr>
                <w:rFonts w:ascii="Times New Roman" w:hAnsi="Times New Roman" w:cs="Times New Roman"/>
              </w:rPr>
              <w:t>1</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57451B" w:rsidP="00B63280">
            <w:pPr>
              <w:pStyle w:val="ConsPlusCell"/>
              <w:jc w:val="center"/>
              <w:rPr>
                <w:rFonts w:ascii="Times New Roman" w:hAnsi="Times New Roman" w:cs="Times New Roman"/>
                <w:b/>
              </w:rPr>
            </w:pPr>
            <w:r w:rsidRPr="00B63280">
              <w:rPr>
                <w:rFonts w:ascii="Times New Roman" w:hAnsi="Times New Roman" w:cs="Times New Roman"/>
                <w:b/>
              </w:rPr>
              <w:t>Подпрограмма</w:t>
            </w:r>
            <w:r w:rsidR="00FC40BF" w:rsidRPr="00B63280">
              <w:rPr>
                <w:rFonts w:ascii="Times New Roman" w:hAnsi="Times New Roman" w:cs="Times New Roman"/>
                <w:b/>
              </w:rPr>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proofErr w:type="gramStart"/>
            <w:r w:rsidR="00FC40BF" w:rsidRPr="00B63280">
              <w:rPr>
                <w:rFonts w:ascii="Times New Roman" w:hAnsi="Times New Roman" w:cs="Times New Roman"/>
                <w:b/>
              </w:rPr>
              <w:t xml:space="preserve"> .</w:t>
            </w:r>
            <w:proofErr w:type="gramEnd"/>
            <w:r w:rsidRPr="00B63280">
              <w:rPr>
                <w:rFonts w:ascii="Times New Roman" w:hAnsi="Times New Roman" w:cs="Times New Roman"/>
                <w:b/>
              </w:rPr>
              <w:t>всего, в т.ч.:</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726F0C" w:rsidP="00B63280">
            <w:pPr>
              <w:pStyle w:val="ConsPlusCell"/>
              <w:jc w:val="center"/>
              <w:rPr>
                <w:rFonts w:ascii="Times New Roman" w:hAnsi="Times New Roman" w:cs="Times New Roman"/>
                <w:b/>
              </w:rPr>
            </w:pPr>
            <w:r w:rsidRPr="00B63280">
              <w:rPr>
                <w:rFonts w:ascii="Times New Roman" w:hAnsi="Times New Roman" w:cs="Times New Roman"/>
                <w:b/>
              </w:rPr>
              <w:t>759 092,9</w:t>
            </w:r>
          </w:p>
        </w:tc>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76A6" w:rsidRPr="00B63280" w:rsidRDefault="00C5317A" w:rsidP="00B63280">
            <w:pPr>
              <w:pStyle w:val="ConsPlusCell"/>
              <w:jc w:val="center"/>
              <w:rPr>
                <w:rFonts w:ascii="Times New Roman" w:hAnsi="Times New Roman" w:cs="Times New Roman"/>
                <w:b/>
              </w:rPr>
            </w:pPr>
            <w:r w:rsidRPr="00B63280">
              <w:rPr>
                <w:rFonts w:ascii="Times New Roman" w:hAnsi="Times New Roman" w:cs="Times New Roman"/>
                <w:b/>
              </w:rPr>
              <w:t>946 112,9</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8C084B" w:rsidP="00B63280">
            <w:pPr>
              <w:pStyle w:val="ConsPlusCell"/>
              <w:jc w:val="center"/>
              <w:rPr>
                <w:rFonts w:ascii="Times New Roman" w:hAnsi="Times New Roman" w:cs="Times New Roman"/>
                <w:b/>
              </w:rPr>
            </w:pPr>
            <w:r>
              <w:rPr>
                <w:rFonts w:ascii="Times New Roman" w:hAnsi="Times New Roman" w:cs="Times New Roman"/>
                <w:b/>
              </w:rPr>
              <w:t>462 527,7</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57451B" w:rsidP="00B63280">
            <w:pPr>
              <w:pStyle w:val="ConsPlusCell"/>
              <w:jc w:val="center"/>
              <w:rPr>
                <w:rFonts w:ascii="Times New Roman" w:hAnsi="Times New Roman" w:cs="Times New Roman"/>
                <w:b/>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B63280" w:rsidRDefault="005C42B2" w:rsidP="00367521">
            <w:pPr>
              <w:pStyle w:val="ConsPlusCell"/>
              <w:jc w:val="center"/>
              <w:rPr>
                <w:rFonts w:ascii="Times New Roman" w:hAnsi="Times New Roman" w:cs="Times New Roman"/>
                <w:b/>
              </w:rPr>
            </w:pPr>
            <w:r w:rsidRPr="00B63280">
              <w:rPr>
                <w:rFonts w:ascii="Times New Roman" w:hAnsi="Times New Roman" w:cs="Times New Roman"/>
                <w:b/>
              </w:rPr>
              <w:t>48,</w:t>
            </w:r>
            <w:r w:rsidR="00367521">
              <w:rPr>
                <w:rFonts w:ascii="Times New Roman" w:hAnsi="Times New Roman" w:cs="Times New Roman"/>
                <w:b/>
              </w:rPr>
              <w:t>9</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367521" w:rsidP="00B63280">
            <w:pPr>
              <w:pStyle w:val="ConsPlusCell"/>
              <w:jc w:val="center"/>
              <w:rPr>
                <w:rFonts w:ascii="Times New Roman" w:hAnsi="Times New Roman" w:cs="Times New Roman"/>
                <w:b/>
              </w:rPr>
            </w:pPr>
            <w:r>
              <w:rPr>
                <w:rFonts w:ascii="Times New Roman" w:hAnsi="Times New Roman" w:cs="Times New Roman"/>
                <w:b/>
              </w:rPr>
              <w:t>483 388,3</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57451B" w:rsidP="00B63280">
            <w:pPr>
              <w:pStyle w:val="ConsPlusCell"/>
              <w:jc w:val="center"/>
              <w:rPr>
                <w:rFonts w:ascii="Times New Roman" w:hAnsi="Times New Roman" w:cs="Times New Roman"/>
                <w:b/>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B63280" w:rsidRDefault="005C42B2" w:rsidP="00B63280">
            <w:pPr>
              <w:pStyle w:val="ConsPlusCell"/>
              <w:jc w:val="center"/>
              <w:rPr>
                <w:rFonts w:ascii="Times New Roman" w:hAnsi="Times New Roman" w:cs="Times New Roman"/>
                <w:b/>
                <w:lang w:val="en-US"/>
              </w:rPr>
            </w:pPr>
            <w:r w:rsidRPr="00B63280">
              <w:rPr>
                <w:rFonts w:ascii="Times New Roman" w:hAnsi="Times New Roman" w:cs="Times New Roman"/>
                <w:b/>
              </w:rPr>
              <w:t>104,5</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367521" w:rsidP="00B63280">
            <w:pPr>
              <w:pStyle w:val="ConsPlusCell"/>
              <w:jc w:val="center"/>
              <w:rPr>
                <w:rFonts w:ascii="Times New Roman" w:hAnsi="Times New Roman" w:cs="Times New Roman"/>
                <w:b/>
              </w:rPr>
            </w:pPr>
            <w:r>
              <w:rPr>
                <w:rFonts w:ascii="Times New Roman" w:hAnsi="Times New Roman" w:cs="Times New Roman"/>
                <w:b/>
              </w:rPr>
              <w:t>470 702,1</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B63280" w:rsidRDefault="0057451B" w:rsidP="00B63280">
            <w:pPr>
              <w:pStyle w:val="ConsPlusCell"/>
              <w:jc w:val="center"/>
              <w:rPr>
                <w:rFonts w:ascii="Times New Roman"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B63280" w:rsidRDefault="005C42B2" w:rsidP="00B63280">
            <w:pPr>
              <w:pStyle w:val="ConsPlusCell"/>
              <w:jc w:val="center"/>
              <w:rPr>
                <w:rFonts w:ascii="Times New Roman" w:hAnsi="Times New Roman" w:cs="Times New Roman"/>
                <w:b/>
              </w:rPr>
            </w:pPr>
            <w:r w:rsidRPr="00B63280">
              <w:rPr>
                <w:rFonts w:ascii="Times New Roman" w:hAnsi="Times New Roman" w:cs="Times New Roman"/>
                <w:b/>
              </w:rPr>
              <w:t>97,3</w:t>
            </w:r>
          </w:p>
        </w:tc>
      </w:tr>
      <w:tr w:rsidR="0057451B" w:rsidRPr="00B63280" w:rsidTr="00D17945">
        <w:trPr>
          <w:tblCellSpacing w:w="5" w:type="nil"/>
        </w:trPr>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p>
        </w:tc>
        <w:tc>
          <w:tcPr>
            <w:tcW w:w="1356" w:type="dxa"/>
            <w:tcBorders>
              <w:left w:val="single" w:sz="4" w:space="0" w:color="auto"/>
              <w:bottom w:val="single" w:sz="4" w:space="0" w:color="auto"/>
              <w:right w:val="single" w:sz="4" w:space="0" w:color="auto"/>
            </w:tcBorders>
          </w:tcPr>
          <w:p w:rsidR="0057451B" w:rsidRPr="00B63280" w:rsidRDefault="0057451B" w:rsidP="00B63280">
            <w:pPr>
              <w:pStyle w:val="ConsPlusCell"/>
              <w:rPr>
                <w:rFonts w:ascii="Times New Roman" w:hAnsi="Times New Roman" w:cs="Times New Roman"/>
              </w:rPr>
            </w:pPr>
            <w:r w:rsidRPr="00B63280">
              <w:rPr>
                <w:rFonts w:ascii="Times New Roman" w:hAnsi="Times New Roman" w:cs="Times New Roman"/>
              </w:rPr>
              <w:t>- бюджет района</w:t>
            </w:r>
          </w:p>
        </w:tc>
        <w:tc>
          <w:tcPr>
            <w:tcW w:w="992" w:type="dxa"/>
            <w:tcBorders>
              <w:left w:val="single" w:sz="4" w:space="0" w:color="auto"/>
              <w:bottom w:val="single" w:sz="4" w:space="0" w:color="auto"/>
              <w:right w:val="single" w:sz="4" w:space="0" w:color="auto"/>
            </w:tcBorders>
          </w:tcPr>
          <w:p w:rsidR="0057451B" w:rsidRPr="00B63280" w:rsidRDefault="00726F0C" w:rsidP="00B63280">
            <w:pPr>
              <w:pStyle w:val="ConsPlusCell"/>
              <w:jc w:val="center"/>
              <w:rPr>
                <w:rFonts w:ascii="Times New Roman" w:hAnsi="Times New Roman" w:cs="Times New Roman"/>
              </w:rPr>
            </w:pPr>
            <w:r w:rsidRPr="00B63280">
              <w:rPr>
                <w:rFonts w:ascii="Times New Roman" w:hAnsi="Times New Roman" w:cs="Times New Roman"/>
              </w:rPr>
              <w:t>591 820,1</w:t>
            </w:r>
          </w:p>
        </w:tc>
        <w:tc>
          <w:tcPr>
            <w:tcW w:w="1135" w:type="dxa"/>
            <w:tcBorders>
              <w:left w:val="single" w:sz="4" w:space="0" w:color="auto"/>
              <w:bottom w:val="single" w:sz="4" w:space="0" w:color="auto"/>
              <w:right w:val="single" w:sz="4" w:space="0" w:color="auto"/>
            </w:tcBorders>
          </w:tcPr>
          <w:p w:rsidR="0057451B" w:rsidRPr="00B63280" w:rsidRDefault="00C5317A" w:rsidP="00B63280">
            <w:pPr>
              <w:pStyle w:val="ConsPlusCell"/>
              <w:jc w:val="center"/>
              <w:rPr>
                <w:rFonts w:ascii="Times New Roman" w:hAnsi="Times New Roman" w:cs="Times New Roman"/>
              </w:rPr>
            </w:pPr>
            <w:r w:rsidRPr="00B63280">
              <w:rPr>
                <w:rFonts w:ascii="Times New Roman" w:hAnsi="Times New Roman" w:cs="Times New Roman"/>
              </w:rPr>
              <w:t>748 244,1</w:t>
            </w:r>
          </w:p>
        </w:tc>
        <w:tc>
          <w:tcPr>
            <w:tcW w:w="992" w:type="dxa"/>
            <w:tcBorders>
              <w:left w:val="single" w:sz="4" w:space="0" w:color="auto"/>
              <w:bottom w:val="single" w:sz="4" w:space="0" w:color="auto"/>
              <w:right w:val="single" w:sz="4" w:space="0" w:color="auto"/>
            </w:tcBorders>
          </w:tcPr>
          <w:p w:rsidR="0057451B" w:rsidRPr="00B63280" w:rsidRDefault="00E61E7B" w:rsidP="00B63280">
            <w:pPr>
              <w:pStyle w:val="ConsPlusCell"/>
              <w:jc w:val="center"/>
              <w:rPr>
                <w:rFonts w:ascii="Times New Roman" w:hAnsi="Times New Roman" w:cs="Times New Roman"/>
              </w:rPr>
            </w:pPr>
            <w:r w:rsidRPr="00B63280">
              <w:rPr>
                <w:rFonts w:ascii="Times New Roman" w:hAnsi="Times New Roman" w:cs="Times New Roman"/>
              </w:rPr>
              <w:t>277 330,7</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B63280" w:rsidRDefault="00261BD0" w:rsidP="00B63280">
            <w:pPr>
              <w:pStyle w:val="ConsPlusCell"/>
              <w:jc w:val="center"/>
              <w:rPr>
                <w:rFonts w:ascii="Times New Roman" w:hAnsi="Times New Roman" w:cs="Times New Roman"/>
              </w:rPr>
            </w:pPr>
            <w:r w:rsidRPr="00B63280">
              <w:rPr>
                <w:rFonts w:ascii="Times New Roman" w:hAnsi="Times New Roman" w:cs="Times New Roman"/>
              </w:rPr>
              <w:t>37,1</w:t>
            </w:r>
          </w:p>
        </w:tc>
        <w:tc>
          <w:tcPr>
            <w:tcW w:w="992" w:type="dxa"/>
            <w:tcBorders>
              <w:left w:val="single" w:sz="4" w:space="0" w:color="auto"/>
              <w:bottom w:val="single" w:sz="4" w:space="0" w:color="auto"/>
              <w:right w:val="single" w:sz="4" w:space="0" w:color="auto"/>
            </w:tcBorders>
          </w:tcPr>
          <w:p w:rsidR="0057451B" w:rsidRPr="00B63280" w:rsidRDefault="004B23ED" w:rsidP="00B63280">
            <w:pPr>
              <w:pStyle w:val="ConsPlusCell"/>
              <w:jc w:val="center"/>
              <w:rPr>
                <w:rFonts w:ascii="Times New Roman" w:hAnsi="Times New Roman" w:cs="Times New Roman"/>
              </w:rPr>
            </w:pPr>
            <w:r w:rsidRPr="00B63280">
              <w:rPr>
                <w:rFonts w:ascii="Times New Roman" w:hAnsi="Times New Roman" w:cs="Times New Roman"/>
              </w:rPr>
              <w:t>314 190,8</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B63280" w:rsidRDefault="00261BD0" w:rsidP="00B63280">
            <w:pPr>
              <w:pStyle w:val="ConsPlusCell"/>
              <w:jc w:val="center"/>
              <w:rPr>
                <w:rFonts w:ascii="Times New Roman" w:hAnsi="Times New Roman" w:cs="Times New Roman"/>
              </w:rPr>
            </w:pPr>
            <w:r w:rsidRPr="00B63280">
              <w:rPr>
                <w:rFonts w:ascii="Times New Roman" w:hAnsi="Times New Roman" w:cs="Times New Roman"/>
              </w:rPr>
              <w:t>113,3</w:t>
            </w:r>
          </w:p>
        </w:tc>
        <w:tc>
          <w:tcPr>
            <w:tcW w:w="993" w:type="dxa"/>
            <w:tcBorders>
              <w:left w:val="single" w:sz="4" w:space="0" w:color="auto"/>
              <w:bottom w:val="single" w:sz="4" w:space="0" w:color="auto"/>
              <w:right w:val="single" w:sz="4" w:space="0" w:color="auto"/>
            </w:tcBorders>
          </w:tcPr>
          <w:p w:rsidR="0057451B" w:rsidRPr="00B63280" w:rsidRDefault="004B23ED" w:rsidP="00B63280">
            <w:pPr>
              <w:pStyle w:val="ConsPlusCell"/>
              <w:jc w:val="center"/>
              <w:rPr>
                <w:rFonts w:ascii="Times New Roman" w:hAnsi="Times New Roman" w:cs="Times New Roman"/>
              </w:rPr>
            </w:pPr>
            <w:r w:rsidRPr="00B63280">
              <w:rPr>
                <w:rFonts w:ascii="Times New Roman" w:hAnsi="Times New Roman" w:cs="Times New Roman"/>
              </w:rPr>
              <w:t>299 912,5</w:t>
            </w:r>
          </w:p>
        </w:tc>
        <w:tc>
          <w:tcPr>
            <w:tcW w:w="425" w:type="dxa"/>
            <w:tcBorders>
              <w:left w:val="single" w:sz="4" w:space="0" w:color="auto"/>
              <w:bottom w:val="single" w:sz="4" w:space="0" w:color="auto"/>
              <w:right w:val="single" w:sz="4" w:space="0" w:color="auto"/>
            </w:tcBorders>
          </w:tcPr>
          <w:p w:rsidR="0057451B" w:rsidRPr="00B63280" w:rsidRDefault="0057451B" w:rsidP="00B63280">
            <w:pPr>
              <w:pStyle w:val="ConsPlusCell"/>
              <w:jc w:val="center"/>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57451B" w:rsidRPr="00B63280" w:rsidRDefault="00261BD0" w:rsidP="00B63280">
            <w:pPr>
              <w:pStyle w:val="ConsPlusCell"/>
              <w:jc w:val="center"/>
              <w:rPr>
                <w:rFonts w:ascii="Times New Roman" w:hAnsi="Times New Roman" w:cs="Times New Roman"/>
              </w:rPr>
            </w:pPr>
            <w:r w:rsidRPr="00B63280">
              <w:rPr>
                <w:rFonts w:ascii="Times New Roman" w:hAnsi="Times New Roman" w:cs="Times New Roman"/>
              </w:rPr>
              <w:t>95,5</w:t>
            </w:r>
          </w:p>
        </w:tc>
      </w:tr>
      <w:tr w:rsidR="00CB273A"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1356"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left"/>
              <w:rPr>
                <w:rFonts w:ascii="Times New Roman" w:hAnsi="Times New Roman" w:cs="Times New Roman"/>
              </w:rPr>
            </w:pPr>
            <w:r w:rsidRPr="00B63280">
              <w:rPr>
                <w:rFonts w:ascii="Times New Roman" w:hAnsi="Times New Roman" w:cs="Times New Roman"/>
              </w:rPr>
              <w:t>- 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p w:rsidR="00726F0C" w:rsidRPr="00B63280" w:rsidRDefault="00726F0C" w:rsidP="00B63280">
            <w:pPr>
              <w:pStyle w:val="ConsPlusCell"/>
              <w:jc w:val="center"/>
              <w:rPr>
                <w:rFonts w:ascii="Times New Roman" w:hAnsi="Times New Roman" w:cs="Times New Roman"/>
              </w:rPr>
            </w:pPr>
            <w:r w:rsidRPr="00B63280">
              <w:rPr>
                <w:rFonts w:ascii="Times New Roman" w:hAnsi="Times New Roman" w:cs="Times New Roman"/>
              </w:rPr>
              <w:t>163 159,3</w:t>
            </w:r>
          </w:p>
        </w:tc>
        <w:tc>
          <w:tcPr>
            <w:tcW w:w="113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p w:rsidR="00C5317A" w:rsidRPr="00B63280" w:rsidRDefault="00C5317A" w:rsidP="00B63280">
            <w:pPr>
              <w:pStyle w:val="ConsPlusCell"/>
              <w:jc w:val="center"/>
              <w:rPr>
                <w:rFonts w:ascii="Times New Roman" w:hAnsi="Times New Roman" w:cs="Times New Roman"/>
              </w:rPr>
            </w:pPr>
            <w:r w:rsidRPr="00B63280">
              <w:rPr>
                <w:rFonts w:ascii="Times New Roman" w:hAnsi="Times New Roman" w:cs="Times New Roman"/>
              </w:rPr>
              <w:t>193 708,2</w:t>
            </w:r>
          </w:p>
        </w:tc>
        <w:tc>
          <w:tcPr>
            <w:tcW w:w="992"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p w:rsidR="00E61E7B" w:rsidRPr="00B63280" w:rsidRDefault="008C084B" w:rsidP="00B63280">
            <w:pPr>
              <w:pStyle w:val="ConsPlusCell"/>
              <w:jc w:val="center"/>
              <w:rPr>
                <w:rFonts w:ascii="Times New Roman" w:hAnsi="Times New Roman" w:cs="Times New Roman"/>
              </w:rPr>
            </w:pPr>
            <w:r>
              <w:rPr>
                <w:rFonts w:ascii="Times New Roman" w:hAnsi="Times New Roman" w:cs="Times New Roman"/>
              </w:rPr>
              <w:t>181 745,9</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94B8B" w:rsidRPr="00B63280" w:rsidRDefault="00A94B8B" w:rsidP="00B63280">
            <w:pPr>
              <w:pStyle w:val="ConsPlusCell"/>
              <w:jc w:val="center"/>
              <w:rPr>
                <w:rFonts w:ascii="Times New Roman" w:hAnsi="Times New Roman" w:cs="Times New Roman"/>
              </w:rPr>
            </w:pPr>
          </w:p>
          <w:p w:rsidR="00261BD0" w:rsidRPr="00B63280" w:rsidRDefault="00367521" w:rsidP="00B63280">
            <w:pPr>
              <w:pStyle w:val="ConsPlusCell"/>
              <w:jc w:val="center"/>
              <w:rPr>
                <w:rFonts w:ascii="Times New Roman" w:hAnsi="Times New Roman" w:cs="Times New Roman"/>
              </w:rPr>
            </w:pPr>
            <w:r>
              <w:rPr>
                <w:rFonts w:ascii="Times New Roman" w:hAnsi="Times New Roman" w:cs="Times New Roman"/>
              </w:rPr>
              <w:t>93,8</w:t>
            </w:r>
          </w:p>
        </w:tc>
        <w:tc>
          <w:tcPr>
            <w:tcW w:w="992" w:type="dxa"/>
            <w:tcBorders>
              <w:top w:val="single" w:sz="4" w:space="0" w:color="auto"/>
              <w:left w:val="single" w:sz="4" w:space="0" w:color="auto"/>
              <w:bottom w:val="single" w:sz="4" w:space="0" w:color="auto"/>
              <w:right w:val="single" w:sz="4" w:space="0" w:color="auto"/>
            </w:tcBorders>
          </w:tcPr>
          <w:p w:rsidR="004B23ED" w:rsidRPr="00B63280" w:rsidRDefault="004B23ED" w:rsidP="00B63280">
            <w:pPr>
              <w:pStyle w:val="ConsPlusCell"/>
              <w:jc w:val="center"/>
              <w:rPr>
                <w:rFonts w:ascii="Times New Roman" w:hAnsi="Times New Roman" w:cs="Times New Roman"/>
              </w:rPr>
            </w:pPr>
          </w:p>
          <w:p w:rsidR="00CB273A" w:rsidRPr="00B63280" w:rsidRDefault="004B23ED" w:rsidP="00B63280">
            <w:pPr>
              <w:pStyle w:val="ConsPlusCell"/>
              <w:jc w:val="center"/>
              <w:rPr>
                <w:rFonts w:ascii="Times New Roman" w:hAnsi="Times New Roman" w:cs="Times New Roman"/>
              </w:rPr>
            </w:pPr>
            <w:r w:rsidRPr="00B63280">
              <w:rPr>
                <w:rFonts w:ascii="Times New Roman" w:hAnsi="Times New Roman" w:cs="Times New Roman"/>
              </w:rPr>
              <w:t>165 968,8</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94B8B" w:rsidRPr="00B63280" w:rsidRDefault="00A94B8B" w:rsidP="00B63280">
            <w:pPr>
              <w:pStyle w:val="ConsPlusCell"/>
              <w:jc w:val="center"/>
              <w:rPr>
                <w:rFonts w:ascii="Times New Roman" w:hAnsi="Times New Roman" w:cs="Times New Roman"/>
              </w:rPr>
            </w:pPr>
          </w:p>
          <w:p w:rsidR="00261BD0" w:rsidRPr="00B63280" w:rsidRDefault="00261BD0" w:rsidP="008B2A4E">
            <w:pPr>
              <w:pStyle w:val="ConsPlusCell"/>
              <w:jc w:val="center"/>
              <w:rPr>
                <w:rFonts w:ascii="Times New Roman" w:hAnsi="Times New Roman" w:cs="Times New Roman"/>
              </w:rPr>
            </w:pPr>
            <w:r w:rsidRPr="00B63280">
              <w:rPr>
                <w:rFonts w:ascii="Times New Roman" w:hAnsi="Times New Roman" w:cs="Times New Roman"/>
              </w:rPr>
              <w:t>91,</w:t>
            </w:r>
            <w:r w:rsidR="008B2A4E">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p w:rsidR="004B23ED" w:rsidRPr="00B63280" w:rsidRDefault="004B23ED" w:rsidP="00367521">
            <w:pPr>
              <w:pStyle w:val="ConsPlusCell"/>
              <w:jc w:val="center"/>
              <w:rPr>
                <w:rFonts w:ascii="Times New Roman" w:hAnsi="Times New Roman" w:cs="Times New Roman"/>
              </w:rPr>
            </w:pPr>
            <w:r w:rsidRPr="00B63280">
              <w:rPr>
                <w:rFonts w:ascii="Times New Roman" w:hAnsi="Times New Roman" w:cs="Times New Roman"/>
              </w:rPr>
              <w:t>167</w:t>
            </w:r>
            <w:r w:rsidR="00367521">
              <w:rPr>
                <w:rFonts w:ascii="Times New Roman" w:hAnsi="Times New Roman" w:cs="Times New Roman"/>
              </w:rPr>
              <w:t> 167,4</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A94B8B" w:rsidRPr="00B63280" w:rsidRDefault="00A94B8B" w:rsidP="00B63280">
            <w:pPr>
              <w:pStyle w:val="ConsPlusCell"/>
              <w:jc w:val="center"/>
              <w:rPr>
                <w:rFonts w:ascii="Times New Roman" w:hAnsi="Times New Roman" w:cs="Times New Roman"/>
              </w:rPr>
            </w:pPr>
          </w:p>
          <w:p w:rsidR="00261BD0" w:rsidRPr="00B63280" w:rsidRDefault="008B2A4E" w:rsidP="00B63280">
            <w:pPr>
              <w:pStyle w:val="ConsPlusCell"/>
              <w:jc w:val="center"/>
              <w:rPr>
                <w:rFonts w:ascii="Times New Roman" w:hAnsi="Times New Roman" w:cs="Times New Roman"/>
              </w:rPr>
            </w:pPr>
            <w:r>
              <w:rPr>
                <w:rFonts w:ascii="Times New Roman" w:hAnsi="Times New Roman" w:cs="Times New Roman"/>
              </w:rPr>
              <w:t>100,7</w:t>
            </w:r>
          </w:p>
        </w:tc>
      </w:tr>
      <w:tr w:rsidR="00CB273A"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1356"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left"/>
              <w:rPr>
                <w:rFonts w:ascii="Times New Roman" w:hAnsi="Times New Roman" w:cs="Times New Roman"/>
              </w:rPr>
            </w:pPr>
            <w:r w:rsidRPr="00B63280">
              <w:rPr>
                <w:rFonts w:ascii="Times New Roman" w:hAnsi="Times New Roman" w:cs="Times New Roman"/>
              </w:rPr>
              <w:t>- федеральный бюджет</w:t>
            </w:r>
          </w:p>
          <w:p w:rsidR="00FC0081" w:rsidRPr="00B63280" w:rsidRDefault="00FC0081" w:rsidP="00B63280">
            <w:pPr>
              <w:pStyle w:val="ConsPlusCell"/>
              <w:jc w:val="lef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B273A" w:rsidRPr="00B63280" w:rsidRDefault="00726F0C" w:rsidP="00B63280">
            <w:pPr>
              <w:pStyle w:val="ConsPlusCell"/>
              <w:jc w:val="center"/>
              <w:rPr>
                <w:rFonts w:ascii="Times New Roman" w:hAnsi="Times New Roman" w:cs="Times New Roman"/>
              </w:rPr>
            </w:pPr>
            <w:r w:rsidRPr="00B63280">
              <w:rPr>
                <w:rFonts w:ascii="Times New Roman" w:hAnsi="Times New Roman" w:cs="Times New Roman"/>
              </w:rPr>
              <w:t>4 113,5</w:t>
            </w:r>
          </w:p>
        </w:tc>
        <w:tc>
          <w:tcPr>
            <w:tcW w:w="1135" w:type="dxa"/>
            <w:tcBorders>
              <w:top w:val="single" w:sz="4" w:space="0" w:color="auto"/>
              <w:left w:val="single" w:sz="4" w:space="0" w:color="auto"/>
              <w:bottom w:val="single" w:sz="4" w:space="0" w:color="auto"/>
              <w:right w:val="single" w:sz="4" w:space="0" w:color="auto"/>
            </w:tcBorders>
          </w:tcPr>
          <w:p w:rsidR="00CB273A" w:rsidRPr="00B63280" w:rsidRDefault="00C5317A" w:rsidP="00B63280">
            <w:pPr>
              <w:pStyle w:val="ConsPlusCell"/>
              <w:jc w:val="center"/>
              <w:rPr>
                <w:rFonts w:ascii="Times New Roman" w:hAnsi="Times New Roman" w:cs="Times New Roman"/>
              </w:rPr>
            </w:pPr>
            <w:r w:rsidRPr="00B63280">
              <w:rPr>
                <w:rFonts w:ascii="Times New Roman" w:hAnsi="Times New Roman" w:cs="Times New Roman"/>
              </w:rPr>
              <w:t>4 160,6</w:t>
            </w:r>
          </w:p>
        </w:tc>
        <w:tc>
          <w:tcPr>
            <w:tcW w:w="992" w:type="dxa"/>
            <w:tcBorders>
              <w:top w:val="single" w:sz="4" w:space="0" w:color="auto"/>
              <w:left w:val="single" w:sz="4" w:space="0" w:color="auto"/>
              <w:bottom w:val="single" w:sz="4" w:space="0" w:color="auto"/>
              <w:right w:val="single" w:sz="4" w:space="0" w:color="auto"/>
            </w:tcBorders>
          </w:tcPr>
          <w:p w:rsidR="00CB273A" w:rsidRPr="00B63280" w:rsidRDefault="008C084B" w:rsidP="00B63280">
            <w:pPr>
              <w:pStyle w:val="ConsPlusCell"/>
              <w:jc w:val="center"/>
              <w:rPr>
                <w:rFonts w:ascii="Times New Roman" w:hAnsi="Times New Roman" w:cs="Times New Roman"/>
              </w:rPr>
            </w:pPr>
            <w:r>
              <w:rPr>
                <w:rFonts w:ascii="Times New Roman" w:hAnsi="Times New Roman" w:cs="Times New Roman"/>
              </w:rPr>
              <w:t>3 451,1</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Pr="00B63280" w:rsidRDefault="00367521" w:rsidP="00B63280">
            <w:pPr>
              <w:pStyle w:val="ConsPlusCell"/>
              <w:jc w:val="center"/>
              <w:rPr>
                <w:rFonts w:ascii="Times New Roman" w:hAnsi="Times New Roman" w:cs="Times New Roman"/>
              </w:rPr>
            </w:pPr>
            <w:r>
              <w:rPr>
                <w:rFonts w:ascii="Times New Roman" w:hAnsi="Times New Roman" w:cs="Times New Roman"/>
              </w:rPr>
              <w:t>82,9</w:t>
            </w:r>
          </w:p>
        </w:tc>
        <w:tc>
          <w:tcPr>
            <w:tcW w:w="992" w:type="dxa"/>
            <w:tcBorders>
              <w:top w:val="single" w:sz="4" w:space="0" w:color="auto"/>
              <w:left w:val="single" w:sz="4" w:space="0" w:color="auto"/>
              <w:bottom w:val="single" w:sz="4" w:space="0" w:color="auto"/>
              <w:right w:val="single" w:sz="4" w:space="0" w:color="auto"/>
            </w:tcBorders>
          </w:tcPr>
          <w:p w:rsidR="00CB273A" w:rsidRPr="00B63280" w:rsidRDefault="00367521" w:rsidP="00B63280">
            <w:pPr>
              <w:pStyle w:val="ConsPlusCell"/>
              <w:jc w:val="center"/>
              <w:rPr>
                <w:rFonts w:ascii="Times New Roman" w:hAnsi="Times New Roman" w:cs="Times New Roman"/>
              </w:rPr>
            </w:pPr>
            <w:r>
              <w:rPr>
                <w:rFonts w:ascii="Times New Roman" w:hAnsi="Times New Roman" w:cs="Times New Roman"/>
              </w:rPr>
              <w:t>3 489,2</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Pr="00B63280" w:rsidRDefault="008B2A4E" w:rsidP="00B63280">
            <w:pPr>
              <w:pStyle w:val="ConsPlusCell"/>
              <w:jc w:val="center"/>
              <w:rPr>
                <w:rFonts w:ascii="Times New Roman" w:hAnsi="Times New Roman" w:cs="Times New Roman"/>
              </w:rPr>
            </w:pPr>
            <w:r>
              <w:rPr>
                <w:rFonts w:ascii="Times New Roman" w:hAnsi="Times New Roman" w:cs="Times New Roman"/>
              </w:rPr>
              <w:t>101,1</w:t>
            </w:r>
          </w:p>
        </w:tc>
        <w:tc>
          <w:tcPr>
            <w:tcW w:w="993" w:type="dxa"/>
            <w:tcBorders>
              <w:top w:val="single" w:sz="4" w:space="0" w:color="auto"/>
              <w:left w:val="single" w:sz="4" w:space="0" w:color="auto"/>
              <w:bottom w:val="single" w:sz="4" w:space="0" w:color="auto"/>
              <w:right w:val="single" w:sz="4" w:space="0" w:color="auto"/>
            </w:tcBorders>
          </w:tcPr>
          <w:p w:rsidR="00CB273A" w:rsidRPr="00B63280" w:rsidRDefault="00367521" w:rsidP="00B63280">
            <w:pPr>
              <w:pStyle w:val="ConsPlusCell"/>
              <w:jc w:val="center"/>
              <w:rPr>
                <w:rFonts w:ascii="Times New Roman" w:hAnsi="Times New Roman" w:cs="Times New Roman"/>
              </w:rPr>
            </w:pPr>
            <w:r>
              <w:rPr>
                <w:rFonts w:ascii="Times New Roman" w:hAnsi="Times New Roman" w:cs="Times New Roman"/>
              </w:rPr>
              <w:t>3 622,2</w:t>
            </w:r>
          </w:p>
        </w:tc>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B273A" w:rsidRPr="00B63280" w:rsidRDefault="008B2A4E" w:rsidP="00B63280">
            <w:pPr>
              <w:pStyle w:val="ConsPlusCell"/>
              <w:jc w:val="center"/>
              <w:rPr>
                <w:rFonts w:ascii="Times New Roman" w:hAnsi="Times New Roman" w:cs="Times New Roman"/>
              </w:rPr>
            </w:pPr>
            <w:r>
              <w:rPr>
                <w:rFonts w:ascii="Times New Roman" w:hAnsi="Times New Roman" w:cs="Times New Roman"/>
              </w:rPr>
              <w:t>103,8</w:t>
            </w:r>
          </w:p>
        </w:tc>
      </w:tr>
      <w:tr w:rsidR="00CB273A"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B273A" w:rsidRPr="00B63280" w:rsidRDefault="00CB273A" w:rsidP="00B63280">
            <w:pPr>
              <w:pStyle w:val="ConsPlusCell"/>
              <w:jc w:val="center"/>
              <w:rPr>
                <w:rFonts w:ascii="Times New Roman" w:hAnsi="Times New Roman" w:cs="Times New Roman"/>
              </w:rPr>
            </w:pPr>
            <w:r w:rsidRPr="00B63280">
              <w:rPr>
                <w:rFonts w:ascii="Times New Roman" w:hAnsi="Times New Roman" w:cs="Times New Roman"/>
              </w:rPr>
              <w:t>2</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B273A" w:rsidRPr="00B63280" w:rsidRDefault="00CB273A" w:rsidP="00B63280">
            <w:pPr>
              <w:pStyle w:val="ConsPlusCell"/>
              <w:rPr>
                <w:rFonts w:ascii="Times New Roman" w:hAnsi="Times New Roman" w:cs="Times New Roman"/>
                <w:b/>
              </w:rPr>
            </w:pPr>
            <w:r w:rsidRPr="00B63280">
              <w:rPr>
                <w:rFonts w:ascii="Times New Roman" w:hAnsi="Times New Roman" w:cs="Times New Roman"/>
                <w:b/>
              </w:rPr>
              <w:t>Подпрограмма</w:t>
            </w:r>
            <w:r w:rsidR="00C76E71" w:rsidRPr="00B63280">
              <w:rPr>
                <w:rFonts w:ascii="Times New Roman" w:hAnsi="Times New Roman" w:cs="Times New Roman"/>
                <w:b/>
              </w:rPr>
              <w:t xml:space="preserve"> </w:t>
            </w:r>
            <w:r w:rsidRPr="00B63280">
              <w:rPr>
                <w:rFonts w:ascii="Times New Roman" w:hAnsi="Times New Roman" w:cs="Times New Roman"/>
              </w:rPr>
              <w:t>«Управление муниципальными финансами в</w:t>
            </w:r>
            <w:r w:rsidR="00C76E71" w:rsidRPr="00B63280">
              <w:rPr>
                <w:rFonts w:ascii="Times New Roman" w:hAnsi="Times New Roman" w:cs="Times New Roman"/>
              </w:rPr>
              <w:t xml:space="preserve"> </w:t>
            </w:r>
            <w:r w:rsidRPr="00B63280">
              <w:rPr>
                <w:rFonts w:ascii="Times New Roman" w:hAnsi="Times New Roman" w:cs="Times New Roman"/>
              </w:rPr>
              <w:t>Нижневартовском районе»,</w:t>
            </w:r>
          </w:p>
          <w:p w:rsidR="00CB273A" w:rsidRPr="00B63280" w:rsidRDefault="00CB273A" w:rsidP="00B63280">
            <w:pPr>
              <w:pStyle w:val="ConsPlusCell"/>
              <w:rPr>
                <w:rFonts w:ascii="Times New Roman" w:hAnsi="Times New Roman" w:cs="Times New Roman"/>
                <w:b/>
              </w:rPr>
            </w:pPr>
            <w:r w:rsidRPr="00B63280">
              <w:rPr>
                <w:rFonts w:ascii="Times New Roman" w:hAnsi="Times New Roman" w:cs="Times New Roman"/>
                <w:b/>
              </w:rPr>
              <w:t>всего, в т.ч.:</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D435E8"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0,8</w:t>
            </w:r>
          </w:p>
        </w:tc>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D435E8"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205 137,8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D17945"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92 210,7</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CB273A" w:rsidP="00B63280">
            <w:pPr>
              <w:pStyle w:val="ConsPlusCell"/>
              <w:jc w:val="center"/>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A50C94"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46,8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072EA5"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100 747,3</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CB273A" w:rsidP="00B63280">
            <w:pPr>
              <w:pStyle w:val="ConsPlusCell"/>
              <w:jc w:val="center"/>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A50C94"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104,9</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072EA5"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145 834,1</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CB273A" w:rsidP="00B63280">
            <w:pPr>
              <w:pStyle w:val="ConsPlusCell"/>
              <w:jc w:val="center"/>
              <w:rPr>
                <w:rFonts w:ascii="Times New Roman" w:hAnsi="Times New Roman" w:cs="Times New Roman"/>
                <w:b/>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B63280" w:rsidRDefault="00A50C94" w:rsidP="00B63280">
            <w:pPr>
              <w:pStyle w:val="ConsPlusCell"/>
              <w:jc w:val="center"/>
              <w:rPr>
                <w:rFonts w:ascii="Times New Roman" w:hAnsi="Times New Roman" w:cs="Times New Roman"/>
                <w:b/>
                <w:sz w:val="18"/>
                <w:szCs w:val="18"/>
              </w:rPr>
            </w:pPr>
            <w:r w:rsidRPr="00B63280">
              <w:rPr>
                <w:rFonts w:ascii="Times New Roman" w:hAnsi="Times New Roman" w:cs="Times New Roman"/>
                <w:b/>
                <w:sz w:val="18"/>
                <w:szCs w:val="18"/>
              </w:rPr>
              <w:t>144,8</w:t>
            </w:r>
          </w:p>
        </w:tc>
      </w:tr>
      <w:tr w:rsidR="00CB273A" w:rsidRPr="00B63280" w:rsidTr="00D17945">
        <w:trPr>
          <w:tblCellSpacing w:w="5" w:type="nil"/>
        </w:trPr>
        <w:tc>
          <w:tcPr>
            <w:tcW w:w="425" w:type="dxa"/>
            <w:tcBorders>
              <w:left w:val="single" w:sz="4" w:space="0" w:color="auto"/>
              <w:bottom w:val="single" w:sz="4" w:space="0" w:color="auto"/>
              <w:right w:val="single" w:sz="4" w:space="0" w:color="auto"/>
            </w:tcBorders>
          </w:tcPr>
          <w:p w:rsidR="00CB273A" w:rsidRPr="00B63280" w:rsidRDefault="00CB273A" w:rsidP="00B63280">
            <w:pPr>
              <w:pStyle w:val="ConsPlusCell"/>
              <w:rPr>
                <w:rFonts w:ascii="Times New Roman" w:hAnsi="Times New Roman" w:cs="Times New Roman"/>
                <w:sz w:val="16"/>
                <w:szCs w:val="16"/>
              </w:rPr>
            </w:pPr>
          </w:p>
        </w:tc>
        <w:tc>
          <w:tcPr>
            <w:tcW w:w="1356" w:type="dxa"/>
            <w:tcBorders>
              <w:left w:val="single" w:sz="4" w:space="0" w:color="auto"/>
              <w:bottom w:val="single" w:sz="4" w:space="0" w:color="auto"/>
              <w:right w:val="single" w:sz="4" w:space="0" w:color="auto"/>
            </w:tcBorders>
          </w:tcPr>
          <w:p w:rsidR="00CB273A" w:rsidRPr="00B63280" w:rsidRDefault="003C1674" w:rsidP="00B63280">
            <w:pPr>
              <w:pStyle w:val="ConsPlusCell"/>
              <w:rPr>
                <w:rFonts w:ascii="Times New Roman" w:hAnsi="Times New Roman" w:cs="Times New Roman"/>
                <w:sz w:val="18"/>
                <w:szCs w:val="18"/>
              </w:rPr>
            </w:pPr>
            <w:r w:rsidRPr="00B63280">
              <w:rPr>
                <w:rFonts w:ascii="Times New Roman" w:hAnsi="Times New Roman" w:cs="Times New Roman"/>
                <w:sz w:val="18"/>
                <w:szCs w:val="18"/>
              </w:rPr>
              <w:t>-</w:t>
            </w:r>
            <w:r w:rsidR="00CB273A" w:rsidRPr="00B63280">
              <w:rPr>
                <w:rFonts w:ascii="Times New Roman" w:hAnsi="Times New Roman" w:cs="Times New Roman"/>
                <w:sz w:val="18"/>
                <w:szCs w:val="18"/>
              </w:rPr>
              <w:t>бюджет района</w:t>
            </w:r>
          </w:p>
        </w:tc>
        <w:tc>
          <w:tcPr>
            <w:tcW w:w="992" w:type="dxa"/>
            <w:tcBorders>
              <w:left w:val="single" w:sz="4" w:space="0" w:color="auto"/>
              <w:bottom w:val="single" w:sz="4" w:space="0" w:color="auto"/>
              <w:right w:val="single" w:sz="4" w:space="0" w:color="auto"/>
            </w:tcBorders>
            <w:vAlign w:val="center"/>
          </w:tcPr>
          <w:p w:rsidR="00CB273A" w:rsidRPr="00B63280" w:rsidRDefault="0017360F"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0,</w:t>
            </w:r>
            <w:r w:rsidR="00D435E8" w:rsidRPr="00B63280">
              <w:rPr>
                <w:rFonts w:ascii="Times New Roman" w:hAnsi="Times New Roman" w:cs="Times New Roman"/>
                <w:sz w:val="18"/>
                <w:szCs w:val="18"/>
              </w:rPr>
              <w:t>8</w:t>
            </w:r>
          </w:p>
        </w:tc>
        <w:tc>
          <w:tcPr>
            <w:tcW w:w="1135" w:type="dxa"/>
            <w:tcBorders>
              <w:left w:val="single" w:sz="4" w:space="0" w:color="auto"/>
              <w:bottom w:val="single" w:sz="4" w:space="0" w:color="auto"/>
              <w:right w:val="single" w:sz="4" w:space="0" w:color="auto"/>
            </w:tcBorders>
            <w:vAlign w:val="center"/>
          </w:tcPr>
          <w:p w:rsidR="00CB273A" w:rsidRPr="00B63280" w:rsidRDefault="00D435E8"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205 137,8</w:t>
            </w:r>
          </w:p>
        </w:tc>
        <w:tc>
          <w:tcPr>
            <w:tcW w:w="992"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66 327,2</w:t>
            </w:r>
          </w:p>
        </w:tc>
        <w:tc>
          <w:tcPr>
            <w:tcW w:w="425" w:type="dxa"/>
            <w:tcBorders>
              <w:left w:val="single" w:sz="4" w:space="0" w:color="auto"/>
              <w:bottom w:val="single" w:sz="4" w:space="0" w:color="auto"/>
              <w:right w:val="single" w:sz="4" w:space="0" w:color="auto"/>
            </w:tcBorders>
            <w:vAlign w:val="center"/>
          </w:tcPr>
          <w:p w:rsidR="00CB273A" w:rsidRPr="00B63280" w:rsidRDefault="00CB273A" w:rsidP="00B63280">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32,3</w:t>
            </w:r>
          </w:p>
        </w:tc>
        <w:tc>
          <w:tcPr>
            <w:tcW w:w="992"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100 747,3</w:t>
            </w:r>
          </w:p>
        </w:tc>
        <w:tc>
          <w:tcPr>
            <w:tcW w:w="425" w:type="dxa"/>
            <w:tcBorders>
              <w:left w:val="single" w:sz="4" w:space="0" w:color="auto"/>
              <w:bottom w:val="single" w:sz="4" w:space="0" w:color="auto"/>
              <w:right w:val="single" w:sz="4" w:space="0" w:color="auto"/>
            </w:tcBorders>
            <w:vAlign w:val="center"/>
          </w:tcPr>
          <w:p w:rsidR="00CB273A" w:rsidRPr="00B63280" w:rsidRDefault="00CB273A" w:rsidP="00B63280">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151,9</w:t>
            </w:r>
          </w:p>
        </w:tc>
        <w:tc>
          <w:tcPr>
            <w:tcW w:w="993"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145 834,1</w:t>
            </w:r>
          </w:p>
        </w:tc>
        <w:tc>
          <w:tcPr>
            <w:tcW w:w="425" w:type="dxa"/>
            <w:tcBorders>
              <w:left w:val="single" w:sz="4" w:space="0" w:color="auto"/>
              <w:bottom w:val="single" w:sz="4" w:space="0" w:color="auto"/>
              <w:right w:val="single" w:sz="4" w:space="0" w:color="auto"/>
            </w:tcBorders>
            <w:vAlign w:val="center"/>
          </w:tcPr>
          <w:p w:rsidR="00CB273A" w:rsidRPr="00B63280" w:rsidRDefault="00CB273A" w:rsidP="00B63280">
            <w:pPr>
              <w:pStyle w:val="ConsPlusCell"/>
              <w:jc w:val="center"/>
              <w:rPr>
                <w:rFonts w:ascii="Times New Roman" w:hAnsi="Times New Roman" w:cs="Times New Roman"/>
                <w:sz w:val="18"/>
                <w:szCs w:val="18"/>
              </w:rPr>
            </w:pPr>
          </w:p>
        </w:tc>
        <w:tc>
          <w:tcPr>
            <w:tcW w:w="850" w:type="dxa"/>
            <w:tcBorders>
              <w:left w:val="single" w:sz="4" w:space="0" w:color="auto"/>
              <w:bottom w:val="single" w:sz="4" w:space="0" w:color="auto"/>
              <w:right w:val="single" w:sz="4" w:space="0" w:color="auto"/>
            </w:tcBorders>
            <w:vAlign w:val="center"/>
          </w:tcPr>
          <w:p w:rsidR="00CB273A" w:rsidRPr="00B63280" w:rsidRDefault="00FC0081" w:rsidP="00B63280">
            <w:pPr>
              <w:pStyle w:val="ConsPlusCell"/>
              <w:jc w:val="center"/>
              <w:rPr>
                <w:rFonts w:ascii="Times New Roman" w:hAnsi="Times New Roman" w:cs="Times New Roman"/>
                <w:sz w:val="18"/>
                <w:szCs w:val="18"/>
              </w:rPr>
            </w:pPr>
            <w:r w:rsidRPr="00B63280">
              <w:rPr>
                <w:rFonts w:ascii="Times New Roman" w:hAnsi="Times New Roman" w:cs="Times New Roman"/>
                <w:sz w:val="18"/>
                <w:szCs w:val="18"/>
              </w:rPr>
              <w:t>144,8</w:t>
            </w:r>
          </w:p>
        </w:tc>
      </w:tr>
      <w:tr w:rsidR="00CB273A"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1356"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rPr>
                <w:rFonts w:ascii="Times New Roman" w:hAnsi="Times New Roman" w:cs="Times New Roman"/>
                <w:sz w:val="18"/>
                <w:szCs w:val="18"/>
              </w:rPr>
            </w:pPr>
            <w:r w:rsidRPr="00B63280">
              <w:rPr>
                <w:rFonts w:ascii="Times New Roman" w:hAnsi="Times New Roman" w:cs="Times New Roman"/>
                <w:sz w:val="18"/>
                <w:szCs w:val="18"/>
              </w:rPr>
              <w:t xml:space="preserve">-бюджет автономного </w:t>
            </w:r>
            <w:r w:rsidRPr="00B63280">
              <w:rPr>
                <w:rFonts w:ascii="Times New Roman" w:hAnsi="Times New Roman" w:cs="Times New Roman"/>
                <w:sz w:val="18"/>
                <w:szCs w:val="18"/>
              </w:rPr>
              <w:lastRenderedPageBreak/>
              <w:t>округа</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lastRenderedPageBreak/>
              <w:t>0,0</w:t>
            </w:r>
          </w:p>
        </w:tc>
        <w:tc>
          <w:tcPr>
            <w:tcW w:w="113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D17945" w:rsidP="00B63280">
            <w:pPr>
              <w:jc w:val="center"/>
              <w:rPr>
                <w:sz w:val="18"/>
                <w:szCs w:val="18"/>
              </w:rPr>
            </w:pPr>
            <w:r w:rsidRPr="00B63280">
              <w:rPr>
                <w:rFonts w:ascii="Times New Roman" w:hAnsi="Times New Roman" w:cs="Times New Roman"/>
                <w:sz w:val="18"/>
                <w:szCs w:val="18"/>
              </w:rPr>
              <w:t>25 883,5</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r>
      <w:tr w:rsidR="00CB273A" w:rsidRPr="00B63280" w:rsidTr="00D17945">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jc w:val="center"/>
              <w:rPr>
                <w:rFonts w:ascii="Times New Roman" w:hAnsi="Times New Roman" w:cs="Times New Roman"/>
              </w:rPr>
            </w:pPr>
          </w:p>
        </w:tc>
        <w:tc>
          <w:tcPr>
            <w:tcW w:w="1356" w:type="dxa"/>
            <w:tcBorders>
              <w:top w:val="single" w:sz="4" w:space="0" w:color="auto"/>
              <w:left w:val="single" w:sz="4" w:space="0" w:color="auto"/>
              <w:bottom w:val="single" w:sz="4" w:space="0" w:color="auto"/>
              <w:right w:val="single" w:sz="4" w:space="0" w:color="auto"/>
            </w:tcBorders>
          </w:tcPr>
          <w:p w:rsidR="00CB273A" w:rsidRPr="00B63280" w:rsidRDefault="00CB273A" w:rsidP="00B63280">
            <w:pPr>
              <w:pStyle w:val="ConsPlusCell"/>
              <w:rPr>
                <w:rFonts w:ascii="Times New Roman" w:hAnsi="Times New Roman" w:cs="Times New Roman"/>
                <w:sz w:val="18"/>
                <w:szCs w:val="18"/>
              </w:rPr>
            </w:pPr>
            <w:r w:rsidRPr="00B63280">
              <w:rPr>
                <w:rFonts w:ascii="Times New Roman" w:hAnsi="Times New Roman" w:cs="Times New Roman"/>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113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425"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CB273A" w:rsidRPr="00B63280" w:rsidRDefault="00CB273A" w:rsidP="00B63280">
            <w:pPr>
              <w:jc w:val="center"/>
              <w:rPr>
                <w:sz w:val="18"/>
                <w:szCs w:val="18"/>
              </w:rPr>
            </w:pPr>
            <w:r w:rsidRPr="00B63280">
              <w:rPr>
                <w:rFonts w:ascii="Times New Roman" w:hAnsi="Times New Roman" w:cs="Times New Roman"/>
                <w:sz w:val="18"/>
                <w:szCs w:val="18"/>
              </w:rPr>
              <w:t>0,0</w:t>
            </w:r>
          </w:p>
        </w:tc>
      </w:tr>
    </w:tbl>
    <w:p w:rsidR="0057451B" w:rsidRPr="00B63280" w:rsidRDefault="0057451B" w:rsidP="00B63280">
      <w:pPr>
        <w:tabs>
          <w:tab w:val="left" w:pos="709"/>
        </w:tabs>
        <w:spacing w:after="0"/>
        <w:ind w:firstLine="113"/>
        <w:jc w:val="both"/>
        <w:rPr>
          <w:rFonts w:ascii="Times New Roman" w:hAnsi="Times New Roman" w:cs="Times New Roman"/>
          <w:sz w:val="28"/>
          <w:szCs w:val="28"/>
        </w:rPr>
      </w:pPr>
    </w:p>
    <w:p w:rsidR="00F2424A" w:rsidRPr="00B63280" w:rsidRDefault="00C94AB4" w:rsidP="00B63280">
      <w:pPr>
        <w:tabs>
          <w:tab w:val="left" w:pos="709"/>
        </w:tabs>
        <w:spacing w:after="0" w:line="240" w:lineRule="auto"/>
        <w:jc w:val="center"/>
        <w:rPr>
          <w:rFonts w:ascii="Times New Roman" w:hAnsi="Times New Roman" w:cs="Times New Roman"/>
          <w:b/>
          <w:sz w:val="28"/>
          <w:szCs w:val="28"/>
        </w:rPr>
      </w:pPr>
      <w:r w:rsidRPr="00B63280">
        <w:rPr>
          <w:rFonts w:ascii="Times New Roman" w:hAnsi="Times New Roman" w:cs="Times New Roman"/>
          <w:b/>
          <w:sz w:val="28"/>
          <w:szCs w:val="28"/>
        </w:rPr>
        <w:t>Подпрограмма I. Создание условий для эффективного управления муниципальными финансами, повышения устойчивости бюджетов поселений Нижневартовского района</w:t>
      </w:r>
    </w:p>
    <w:p w:rsidR="00C94AB4" w:rsidRPr="00B63280" w:rsidRDefault="00C94AB4" w:rsidP="00B63280">
      <w:pPr>
        <w:tabs>
          <w:tab w:val="left" w:pos="709"/>
        </w:tabs>
        <w:spacing w:after="0" w:line="240" w:lineRule="auto"/>
        <w:jc w:val="center"/>
        <w:rPr>
          <w:rFonts w:ascii="Times New Roman" w:hAnsi="Times New Roman" w:cs="Times New Roman"/>
          <w:b/>
          <w:sz w:val="28"/>
          <w:szCs w:val="28"/>
        </w:rPr>
      </w:pPr>
    </w:p>
    <w:p w:rsidR="00CE2E0C" w:rsidRPr="00B63280" w:rsidRDefault="00F2424A"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color w:val="FF0000"/>
          <w:sz w:val="28"/>
          <w:szCs w:val="28"/>
        </w:rPr>
        <w:tab/>
      </w:r>
      <w:r w:rsidR="00CE2E0C" w:rsidRPr="00B63280">
        <w:rPr>
          <w:rFonts w:ascii="Times New Roman" w:hAnsi="Times New Roman" w:cs="Times New Roman"/>
          <w:sz w:val="28"/>
          <w:szCs w:val="28"/>
        </w:rPr>
        <w:t>Межбюджетные отношения являются важной составляющей регулирования бюджетных правоотношений, организации и осуществления бюджетного процесса. Их эффективность влияет на повышение стабильности и предсказуемости обеспечения финансовых основ местного самоуправления.</w:t>
      </w:r>
    </w:p>
    <w:p w:rsidR="00606EAC" w:rsidRPr="00B63280" w:rsidRDefault="00DE23B0" w:rsidP="00B63280">
      <w:pPr>
        <w:autoSpaceDE w:val="0"/>
        <w:autoSpaceDN w:val="0"/>
        <w:adjustRightInd w:val="0"/>
        <w:spacing w:after="0"/>
        <w:ind w:firstLine="709"/>
        <w:jc w:val="both"/>
        <w:rPr>
          <w:rFonts w:ascii="Times New Roman" w:hAnsi="Times New Roman" w:cs="Times New Roman"/>
          <w:sz w:val="28"/>
          <w:szCs w:val="28"/>
        </w:rPr>
      </w:pPr>
      <w:r w:rsidRPr="00B63280">
        <w:rPr>
          <w:rFonts w:ascii="Times New Roman" w:eastAsia="Times New Roman" w:hAnsi="Times New Roman" w:cs="Times New Roman"/>
          <w:sz w:val="28"/>
          <w:szCs w:val="28"/>
        </w:rPr>
        <w:t xml:space="preserve">Одна из целей муниципальной программы </w:t>
      </w:r>
      <w:r w:rsidR="004001A0" w:rsidRPr="00B63280">
        <w:rPr>
          <w:rFonts w:ascii="Times New Roman" w:eastAsia="Times New Roman" w:hAnsi="Times New Roman" w:cs="Times New Roman"/>
          <w:sz w:val="28"/>
          <w:szCs w:val="28"/>
        </w:rPr>
        <w:t xml:space="preserve">является – </w:t>
      </w:r>
      <w:r w:rsidR="00606EAC" w:rsidRPr="00B63280">
        <w:rPr>
          <w:rFonts w:ascii="Times New Roman" w:hAnsi="Times New Roman" w:cs="Times New Roman"/>
          <w:sz w:val="28"/>
          <w:szCs w:val="28"/>
        </w:rPr>
        <w:t>обеспечение эффективной финансовой поддержки</w:t>
      </w:r>
      <w:r w:rsidR="00A05100" w:rsidRPr="00B63280">
        <w:rPr>
          <w:rFonts w:ascii="Times New Roman" w:hAnsi="Times New Roman" w:cs="Times New Roman"/>
          <w:sz w:val="28"/>
          <w:szCs w:val="28"/>
        </w:rPr>
        <w:t xml:space="preserve"> городских и сельских поселений района.</w:t>
      </w:r>
    </w:p>
    <w:p w:rsidR="0011032D" w:rsidRPr="00B63280" w:rsidRDefault="00CE2E0C" w:rsidP="00B63280">
      <w:pPr>
        <w:spacing w:after="0"/>
        <w:ind w:firstLine="709"/>
        <w:jc w:val="both"/>
        <w:rPr>
          <w:rFonts w:ascii="Times New Roman" w:hAnsi="Times New Roman" w:cs="Times New Roman"/>
          <w:sz w:val="28"/>
          <w:szCs w:val="28"/>
        </w:rPr>
      </w:pPr>
      <w:r w:rsidRPr="00B63280">
        <w:rPr>
          <w:rFonts w:ascii="Times New Roman" w:hAnsi="Times New Roman" w:cs="Times New Roman"/>
          <w:sz w:val="28"/>
          <w:szCs w:val="28"/>
        </w:rPr>
        <w:t xml:space="preserve">Для достижения данной цели предусматривается выполнение </w:t>
      </w:r>
      <w:r w:rsidR="00DE23B0" w:rsidRPr="00B63280">
        <w:rPr>
          <w:rFonts w:ascii="Times New Roman" w:hAnsi="Times New Roman" w:cs="Times New Roman"/>
          <w:sz w:val="28"/>
          <w:szCs w:val="28"/>
        </w:rPr>
        <w:t xml:space="preserve">задачи по </w:t>
      </w:r>
      <w:r w:rsidR="00DE23B0" w:rsidRPr="00B63280">
        <w:rPr>
          <w:rFonts w:ascii="Times New Roman" w:hAnsi="Times New Roman" w:cs="Times New Roman"/>
          <w:bCs/>
          <w:sz w:val="28"/>
          <w:szCs w:val="28"/>
        </w:rPr>
        <w:t>оказанию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r w:rsidRPr="00B63280">
        <w:rPr>
          <w:rFonts w:ascii="Times New Roman" w:hAnsi="Times New Roman" w:cs="Times New Roman"/>
          <w:sz w:val="28"/>
          <w:szCs w:val="28"/>
        </w:rPr>
        <w:tab/>
      </w:r>
    </w:p>
    <w:p w:rsidR="00DE23B0" w:rsidRPr="00B63280" w:rsidRDefault="00DE23B0" w:rsidP="00B63280">
      <w:pPr>
        <w:spacing w:after="0"/>
        <w:ind w:firstLine="709"/>
        <w:jc w:val="both"/>
        <w:rPr>
          <w:rFonts w:ascii="Times New Roman" w:eastAsia="Times New Roman" w:hAnsi="Times New Roman" w:cs="Times New Roman"/>
          <w:color w:val="FF0000"/>
          <w:sz w:val="28"/>
          <w:szCs w:val="28"/>
        </w:rPr>
      </w:pPr>
    </w:p>
    <w:p w:rsidR="0011032D" w:rsidRPr="00B63280" w:rsidRDefault="00F94992" w:rsidP="00B63280">
      <w:pPr>
        <w:tabs>
          <w:tab w:val="left" w:pos="0"/>
        </w:tabs>
        <w:spacing w:after="0"/>
        <w:jc w:val="both"/>
        <w:rPr>
          <w:rFonts w:ascii="Times New Roman" w:hAnsi="Times New Roman" w:cs="Times New Roman"/>
          <w:color w:val="FF0000"/>
          <w:sz w:val="28"/>
          <w:szCs w:val="28"/>
        </w:rPr>
      </w:pPr>
      <w:r w:rsidRPr="00B63280">
        <w:rPr>
          <w:rFonts w:ascii="Times New Roman" w:hAnsi="Times New Roman" w:cs="Times New Roman"/>
          <w:color w:val="FF0000"/>
          <w:sz w:val="28"/>
          <w:szCs w:val="28"/>
        </w:rPr>
        <w:tab/>
      </w:r>
      <w:r w:rsidR="006921EC" w:rsidRPr="00B63280">
        <w:rPr>
          <w:rFonts w:ascii="Times New Roman" w:hAnsi="Times New Roman" w:cs="Times New Roman"/>
          <w:color w:val="FF0000"/>
          <w:sz w:val="28"/>
          <w:szCs w:val="28"/>
        </w:rPr>
        <w:t xml:space="preserve"> </w:t>
      </w:r>
      <w:r w:rsidR="006921EC" w:rsidRPr="00B63280">
        <w:rPr>
          <w:rFonts w:ascii="Times New Roman" w:hAnsi="Times New Roman" w:cs="Times New Roman"/>
          <w:sz w:val="28"/>
          <w:szCs w:val="28"/>
        </w:rPr>
        <w:t>Для реализации целей</w:t>
      </w:r>
      <w:r w:rsidR="00AA41F9" w:rsidRPr="00B63280">
        <w:rPr>
          <w:rFonts w:ascii="Times New Roman" w:hAnsi="Times New Roman" w:cs="Times New Roman"/>
          <w:sz w:val="28"/>
          <w:szCs w:val="28"/>
        </w:rPr>
        <w:t xml:space="preserve"> муниципальной программы необходимо </w:t>
      </w:r>
      <w:r w:rsidR="00CA106E" w:rsidRPr="00B63280">
        <w:rPr>
          <w:rFonts w:ascii="Times New Roman" w:hAnsi="Times New Roman" w:cs="Times New Roman"/>
          <w:sz w:val="28"/>
          <w:szCs w:val="28"/>
        </w:rPr>
        <w:t>выполнение основных мероприятий (Таблица 2).</w:t>
      </w:r>
    </w:p>
    <w:p w:rsidR="004001A0" w:rsidRPr="00B63280" w:rsidRDefault="004001A0" w:rsidP="00B63280">
      <w:pPr>
        <w:autoSpaceDE w:val="0"/>
        <w:autoSpaceDN w:val="0"/>
        <w:adjustRightInd w:val="0"/>
        <w:spacing w:after="0"/>
        <w:ind w:firstLine="709"/>
        <w:jc w:val="right"/>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Таблица </w:t>
      </w:r>
      <w:r w:rsidR="00716561" w:rsidRPr="00B63280">
        <w:rPr>
          <w:rFonts w:ascii="Times New Roman" w:eastAsia="Times New Roman" w:hAnsi="Times New Roman" w:cs="Times New Roman"/>
          <w:sz w:val="28"/>
          <w:szCs w:val="28"/>
        </w:rPr>
        <w:t>2</w:t>
      </w:r>
    </w:p>
    <w:p w:rsidR="00C64727" w:rsidRPr="00B63280" w:rsidRDefault="004001A0" w:rsidP="00B63280">
      <w:pPr>
        <w:tabs>
          <w:tab w:val="left" w:pos="567"/>
        </w:tabs>
        <w:spacing w:after="0"/>
        <w:jc w:val="center"/>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Объем бюджетных ассигнований на </w:t>
      </w:r>
      <w:r w:rsidR="00B86270" w:rsidRPr="00B63280">
        <w:rPr>
          <w:rFonts w:ascii="Times New Roman" w:hAnsi="Times New Roman" w:cs="Times New Roman"/>
          <w:sz w:val="28"/>
          <w:szCs w:val="28"/>
        </w:rPr>
        <w:t>2018–2025 годы и на плановый период до 2030 года</w:t>
      </w:r>
      <w:r w:rsidR="00B86270" w:rsidRPr="00B63280">
        <w:rPr>
          <w:rFonts w:ascii="Times New Roman" w:eastAsia="Times New Roman" w:hAnsi="Times New Roman" w:cs="Times New Roman"/>
          <w:sz w:val="28"/>
          <w:szCs w:val="28"/>
        </w:rPr>
        <w:t xml:space="preserve"> </w:t>
      </w:r>
      <w:r w:rsidRPr="00B63280">
        <w:rPr>
          <w:rFonts w:ascii="Times New Roman" w:eastAsia="Times New Roman" w:hAnsi="Times New Roman" w:cs="Times New Roman"/>
          <w:sz w:val="28"/>
          <w:szCs w:val="28"/>
        </w:rPr>
        <w:t xml:space="preserve">годы </w:t>
      </w:r>
      <w:r w:rsidR="00CA106E" w:rsidRPr="00B63280">
        <w:rPr>
          <w:rFonts w:ascii="Times New Roman" w:hAnsi="Times New Roman" w:cs="Times New Roman"/>
          <w:sz w:val="28"/>
          <w:szCs w:val="28"/>
        </w:rPr>
        <w:t>подпрограммы</w:t>
      </w:r>
      <w:r w:rsidR="003D4A24" w:rsidRPr="00B63280">
        <w:rPr>
          <w:rFonts w:ascii="Times New Roman" w:hAnsi="Times New Roman" w:cs="Times New Roman"/>
          <w:sz w:val="28"/>
          <w:szCs w:val="28"/>
        </w:rPr>
        <w:t xml:space="preserve"> </w:t>
      </w:r>
      <w:r w:rsidR="00CA106E" w:rsidRPr="00B63280">
        <w:rPr>
          <w:rFonts w:ascii="Times New Roman" w:hAnsi="Times New Roman" w:cs="Times New Roman"/>
          <w:bCs/>
          <w:sz w:val="28"/>
          <w:szCs w:val="28"/>
        </w:rPr>
        <w:t>«Создание условий для эффективного и ответственного управления муниципальными финансами, повышения устойчивости бюджетов поселений Нижневартовского района»</w:t>
      </w:r>
      <w:r w:rsidR="00772436" w:rsidRPr="00B63280">
        <w:rPr>
          <w:rFonts w:ascii="Times New Roman" w:hAnsi="Times New Roman" w:cs="Times New Roman"/>
          <w:bCs/>
          <w:sz w:val="28"/>
          <w:szCs w:val="28"/>
        </w:rPr>
        <w:t xml:space="preserve"> </w:t>
      </w:r>
      <w:r w:rsidR="00C64727" w:rsidRPr="00B63280">
        <w:rPr>
          <w:rFonts w:ascii="Times New Roman" w:eastAsia="Times New Roman" w:hAnsi="Times New Roman" w:cs="Times New Roman"/>
          <w:sz w:val="28"/>
          <w:szCs w:val="28"/>
        </w:rPr>
        <w:t xml:space="preserve">по </w:t>
      </w:r>
      <w:r w:rsidR="00C64727" w:rsidRPr="00B63280">
        <w:rPr>
          <w:rFonts w:ascii="Times New Roman" w:hAnsi="Times New Roman" w:cs="Times New Roman"/>
          <w:sz w:val="28"/>
          <w:szCs w:val="28"/>
        </w:rPr>
        <w:t>мероприятиям</w:t>
      </w:r>
      <w:r w:rsidR="002164C8" w:rsidRPr="00B63280">
        <w:rPr>
          <w:rFonts w:ascii="Times New Roman" w:hAnsi="Times New Roman" w:cs="Times New Roman"/>
          <w:sz w:val="28"/>
          <w:szCs w:val="28"/>
        </w:rPr>
        <w:t>.</w:t>
      </w:r>
    </w:p>
    <w:p w:rsidR="004001A0" w:rsidRPr="00B63280" w:rsidRDefault="004001A0" w:rsidP="00B63280">
      <w:pPr>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(тыс. рублей)</w:t>
      </w:r>
    </w:p>
    <w:tbl>
      <w:tblPr>
        <w:tblW w:w="10206" w:type="dxa"/>
        <w:tblCellSpacing w:w="5" w:type="nil"/>
        <w:tblInd w:w="75" w:type="dxa"/>
        <w:tblLayout w:type="fixed"/>
        <w:tblCellMar>
          <w:left w:w="75" w:type="dxa"/>
          <w:right w:w="75" w:type="dxa"/>
        </w:tblCellMar>
        <w:tblLook w:val="0000" w:firstRow="0" w:lastRow="0" w:firstColumn="0" w:lastColumn="0" w:noHBand="0" w:noVBand="0"/>
      </w:tblPr>
      <w:tblGrid>
        <w:gridCol w:w="284"/>
        <w:gridCol w:w="2977"/>
        <w:gridCol w:w="1275"/>
        <w:gridCol w:w="1560"/>
        <w:gridCol w:w="1417"/>
        <w:gridCol w:w="1418"/>
        <w:gridCol w:w="1275"/>
      </w:tblGrid>
      <w:tr w:rsidR="00772436" w:rsidRPr="00B63280" w:rsidTr="000D42A7">
        <w:trPr>
          <w:trHeight w:val="869"/>
          <w:tblCellSpacing w:w="5" w:type="nil"/>
        </w:trPr>
        <w:tc>
          <w:tcPr>
            <w:tcW w:w="284"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w:t>
            </w:r>
            <w:proofErr w:type="gramStart"/>
            <w:r w:rsidRPr="00B63280">
              <w:rPr>
                <w:rFonts w:ascii="Times New Roman" w:hAnsi="Times New Roman" w:cs="Times New Roman"/>
              </w:rPr>
              <w:t>п</w:t>
            </w:r>
            <w:proofErr w:type="gramEnd"/>
            <w:r w:rsidRPr="00B63280">
              <w:rPr>
                <w:rFonts w:ascii="Times New Roman" w:hAnsi="Times New Roman" w:cs="Times New Roman"/>
              </w:rPr>
              <w:t>/п</w:t>
            </w:r>
          </w:p>
        </w:tc>
        <w:tc>
          <w:tcPr>
            <w:tcW w:w="297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Мероприятия подпрограммы</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201</w:t>
            </w:r>
            <w:r w:rsidR="00B86270" w:rsidRPr="00B63280">
              <w:rPr>
                <w:rFonts w:ascii="Times New Roman" w:hAnsi="Times New Roman" w:cs="Times New Roman"/>
              </w:rPr>
              <w:t>7</w:t>
            </w:r>
            <w:r w:rsidRPr="00B63280">
              <w:rPr>
                <w:rFonts w:ascii="Times New Roman" w:hAnsi="Times New Roman" w:cs="Times New Roman"/>
              </w:rPr>
              <w:t xml:space="preserve"> год (решение Думы района от </w:t>
            </w:r>
            <w:r w:rsidR="00B86270" w:rsidRPr="00B63280">
              <w:rPr>
                <w:rFonts w:ascii="Times New Roman" w:hAnsi="Times New Roman" w:cs="Times New Roman"/>
              </w:rPr>
              <w:t>06.10.2017 №216</w:t>
            </w:r>
            <w:r w:rsidRPr="00B63280">
              <w:rPr>
                <w:rFonts w:ascii="Times New Roman" w:hAnsi="Times New Roman" w:cs="Times New Roman"/>
              </w:rPr>
              <w:t>)</w:t>
            </w:r>
          </w:p>
        </w:tc>
        <w:tc>
          <w:tcPr>
            <w:tcW w:w="1560" w:type="dxa"/>
            <w:tcBorders>
              <w:top w:val="single" w:sz="4" w:space="0" w:color="auto"/>
              <w:left w:val="single" w:sz="4" w:space="0" w:color="auto"/>
              <w:right w:val="single" w:sz="4" w:space="0" w:color="auto"/>
            </w:tcBorders>
            <w:vAlign w:val="center"/>
          </w:tcPr>
          <w:p w:rsidR="00772436" w:rsidRPr="00B63280" w:rsidRDefault="00397670"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2018</w:t>
            </w:r>
          </w:p>
        </w:tc>
        <w:tc>
          <w:tcPr>
            <w:tcW w:w="141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201</w:t>
            </w:r>
            <w:r w:rsidR="00397670" w:rsidRPr="00B63280">
              <w:rPr>
                <w:rFonts w:ascii="Times New Roman" w:hAnsi="Times New Roman" w:cs="Times New Roman"/>
              </w:rPr>
              <w:t>9</w:t>
            </w:r>
          </w:p>
        </w:tc>
        <w:tc>
          <w:tcPr>
            <w:tcW w:w="1418"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w:t>
            </w:r>
            <w:r w:rsidR="00397670" w:rsidRPr="00B63280">
              <w:rPr>
                <w:rFonts w:ascii="Times New Roman" w:hAnsi="Times New Roman" w:cs="Times New Roman"/>
              </w:rPr>
              <w:t>20</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20</w:t>
            </w:r>
            <w:r w:rsidR="00397670" w:rsidRPr="00B63280">
              <w:rPr>
                <w:rFonts w:ascii="Times New Roman" w:hAnsi="Times New Roman" w:cs="Times New Roman"/>
              </w:rPr>
              <w:t>30</w:t>
            </w:r>
          </w:p>
        </w:tc>
      </w:tr>
      <w:tr w:rsidR="00772436" w:rsidRPr="00B63280" w:rsidTr="000D42A7">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1</w:t>
            </w:r>
          </w:p>
        </w:tc>
        <w:tc>
          <w:tcPr>
            <w:tcW w:w="297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2</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3</w:t>
            </w:r>
          </w:p>
        </w:tc>
        <w:tc>
          <w:tcPr>
            <w:tcW w:w="1560"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4</w:t>
            </w:r>
          </w:p>
        </w:tc>
        <w:tc>
          <w:tcPr>
            <w:tcW w:w="141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5</w:t>
            </w:r>
          </w:p>
        </w:tc>
        <w:tc>
          <w:tcPr>
            <w:tcW w:w="1418"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6</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7</w:t>
            </w:r>
          </w:p>
        </w:tc>
      </w:tr>
      <w:tr w:rsidR="00772436" w:rsidRPr="00B63280" w:rsidTr="000D42A7">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1</w:t>
            </w:r>
          </w:p>
        </w:tc>
        <w:tc>
          <w:tcPr>
            <w:tcW w:w="297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rPr>
                <w:rFonts w:ascii="Times New Roman" w:hAnsi="Times New Roman" w:cs="Times New Roman"/>
                <w:sz w:val="24"/>
                <w:szCs w:val="24"/>
              </w:rPr>
            </w:pPr>
            <w:r w:rsidRPr="00B63280">
              <w:rPr>
                <w:rFonts w:ascii="Times New Roman" w:hAnsi="Times New Roman" w:cs="Times New Roman"/>
                <w:bCs/>
                <w:sz w:val="24"/>
                <w:szCs w:val="24"/>
              </w:rPr>
              <w:t>Выравнивание бюджетной обеспеченности поселений из районного фонда финансовой поддержки</w:t>
            </w:r>
          </w:p>
        </w:tc>
        <w:tc>
          <w:tcPr>
            <w:tcW w:w="1275" w:type="dxa"/>
            <w:tcBorders>
              <w:top w:val="single" w:sz="4" w:space="0" w:color="auto"/>
              <w:left w:val="single" w:sz="4" w:space="0" w:color="auto"/>
              <w:right w:val="single" w:sz="4" w:space="0" w:color="auto"/>
            </w:tcBorders>
            <w:vAlign w:val="center"/>
          </w:tcPr>
          <w:p w:rsidR="00772436" w:rsidRPr="00B63280" w:rsidRDefault="00E1195B"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163 630,0</w:t>
            </w:r>
          </w:p>
        </w:tc>
        <w:tc>
          <w:tcPr>
            <w:tcW w:w="1560" w:type="dxa"/>
            <w:tcBorders>
              <w:top w:val="single" w:sz="4" w:space="0" w:color="auto"/>
              <w:left w:val="single" w:sz="4" w:space="0" w:color="auto"/>
              <w:right w:val="single" w:sz="4" w:space="0" w:color="auto"/>
            </w:tcBorders>
            <w:vAlign w:val="center"/>
          </w:tcPr>
          <w:p w:rsidR="00772436"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165 960,4</w:t>
            </w:r>
          </w:p>
        </w:tc>
        <w:tc>
          <w:tcPr>
            <w:tcW w:w="1417" w:type="dxa"/>
            <w:tcBorders>
              <w:top w:val="single" w:sz="4" w:space="0" w:color="auto"/>
              <w:left w:val="single" w:sz="4" w:space="0" w:color="auto"/>
              <w:right w:val="single" w:sz="4" w:space="0" w:color="auto"/>
            </w:tcBorders>
            <w:vAlign w:val="center"/>
          </w:tcPr>
          <w:p w:rsidR="00772436"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162 460,4</w:t>
            </w:r>
          </w:p>
        </w:tc>
        <w:tc>
          <w:tcPr>
            <w:tcW w:w="1418" w:type="dxa"/>
            <w:tcBorders>
              <w:top w:val="single" w:sz="4" w:space="0" w:color="auto"/>
              <w:left w:val="single" w:sz="4" w:space="0" w:color="auto"/>
              <w:right w:val="single" w:sz="4" w:space="0" w:color="auto"/>
            </w:tcBorders>
            <w:vAlign w:val="center"/>
          </w:tcPr>
          <w:p w:rsidR="00772436"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162 460,4</w:t>
            </w:r>
          </w:p>
        </w:tc>
        <w:tc>
          <w:tcPr>
            <w:tcW w:w="1275" w:type="dxa"/>
            <w:tcBorders>
              <w:top w:val="single" w:sz="4" w:space="0" w:color="auto"/>
              <w:left w:val="single" w:sz="4" w:space="0" w:color="auto"/>
              <w:right w:val="single" w:sz="4" w:space="0" w:color="auto"/>
            </w:tcBorders>
            <w:vAlign w:val="center"/>
          </w:tcPr>
          <w:p w:rsidR="005945C6"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162 460,4</w:t>
            </w:r>
          </w:p>
        </w:tc>
      </w:tr>
      <w:tr w:rsidR="00772436" w:rsidRPr="00B63280" w:rsidTr="000D42A7">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2</w:t>
            </w:r>
          </w:p>
        </w:tc>
        <w:tc>
          <w:tcPr>
            <w:tcW w:w="297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rPr>
                <w:rFonts w:ascii="Times New Roman" w:hAnsi="Times New Roman" w:cs="Times New Roman"/>
                <w:sz w:val="24"/>
                <w:szCs w:val="24"/>
              </w:rPr>
            </w:pPr>
            <w:r w:rsidRPr="00B63280">
              <w:rPr>
                <w:rFonts w:ascii="Times New Roman" w:hAnsi="Times New Roman" w:cs="Times New Roman"/>
                <w:bCs/>
                <w:sz w:val="24"/>
                <w:szCs w:val="24"/>
              </w:rPr>
              <w:t xml:space="preserve">Обеспечение сбалансированности бюджетов поселений района, предоставление межбюджетных трансфертов на исполнение вопросов местного значения </w:t>
            </w:r>
            <w:r w:rsidRPr="00B63280">
              <w:rPr>
                <w:rFonts w:ascii="Times New Roman" w:hAnsi="Times New Roman" w:cs="Times New Roman"/>
                <w:bCs/>
                <w:sz w:val="24"/>
                <w:szCs w:val="24"/>
              </w:rPr>
              <w:lastRenderedPageBreak/>
              <w:t>поселений, для компенсации дополнительных расходов, возникших в результате решений, принятых органами власти другого уровня</w:t>
            </w:r>
          </w:p>
        </w:tc>
        <w:tc>
          <w:tcPr>
            <w:tcW w:w="1275" w:type="dxa"/>
            <w:tcBorders>
              <w:top w:val="single" w:sz="4" w:space="0" w:color="auto"/>
              <w:left w:val="single" w:sz="4" w:space="0" w:color="auto"/>
              <w:right w:val="single" w:sz="4" w:space="0" w:color="auto"/>
            </w:tcBorders>
            <w:vAlign w:val="center"/>
          </w:tcPr>
          <w:p w:rsidR="00772436" w:rsidRPr="00B63280" w:rsidRDefault="00E1195B"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lastRenderedPageBreak/>
              <w:t>781 482,9</w:t>
            </w:r>
          </w:p>
        </w:tc>
        <w:tc>
          <w:tcPr>
            <w:tcW w:w="1560" w:type="dxa"/>
            <w:tcBorders>
              <w:top w:val="single" w:sz="4" w:space="0" w:color="auto"/>
              <w:left w:val="single" w:sz="4" w:space="0" w:color="auto"/>
              <w:right w:val="single" w:sz="4" w:space="0" w:color="auto"/>
            </w:tcBorders>
            <w:vAlign w:val="center"/>
          </w:tcPr>
          <w:p w:rsidR="00772436" w:rsidRPr="00B63280" w:rsidRDefault="00DE1DFA"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382 778,0</w:t>
            </w:r>
          </w:p>
        </w:tc>
        <w:tc>
          <w:tcPr>
            <w:tcW w:w="1417" w:type="dxa"/>
            <w:tcBorders>
              <w:top w:val="single" w:sz="4" w:space="0" w:color="auto"/>
              <w:left w:val="single" w:sz="4" w:space="0" w:color="auto"/>
              <w:right w:val="single" w:sz="4" w:space="0" w:color="auto"/>
            </w:tcBorders>
            <w:vAlign w:val="center"/>
          </w:tcPr>
          <w:p w:rsidR="00772436" w:rsidRPr="00B63280" w:rsidRDefault="00DE1DFA"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420 675,2</w:t>
            </w:r>
          </w:p>
        </w:tc>
        <w:tc>
          <w:tcPr>
            <w:tcW w:w="1418" w:type="dxa"/>
            <w:tcBorders>
              <w:top w:val="single" w:sz="4" w:space="0" w:color="auto"/>
              <w:left w:val="single" w:sz="4" w:space="0" w:color="auto"/>
              <w:right w:val="single" w:sz="4" w:space="0" w:color="auto"/>
            </w:tcBorders>
            <w:vAlign w:val="center"/>
          </w:tcPr>
          <w:p w:rsidR="00772436" w:rsidRPr="00B63280" w:rsidRDefault="00DE1DFA" w:rsidP="00B6328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453 075,8</w:t>
            </w:r>
          </w:p>
        </w:tc>
        <w:tc>
          <w:tcPr>
            <w:tcW w:w="1275" w:type="dxa"/>
            <w:tcBorders>
              <w:top w:val="single" w:sz="4" w:space="0" w:color="auto"/>
              <w:left w:val="single" w:sz="4" w:space="0" w:color="auto"/>
              <w:right w:val="single" w:sz="4" w:space="0" w:color="auto"/>
            </w:tcBorders>
            <w:vAlign w:val="center"/>
          </w:tcPr>
          <w:p w:rsidR="00772436"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302 180,0</w:t>
            </w:r>
          </w:p>
        </w:tc>
      </w:tr>
      <w:tr w:rsidR="00772436" w:rsidRPr="00B63280" w:rsidTr="000D42A7">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lastRenderedPageBreak/>
              <w:t>3</w:t>
            </w:r>
          </w:p>
        </w:tc>
        <w:tc>
          <w:tcPr>
            <w:tcW w:w="297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rPr>
                <w:rFonts w:ascii="Times New Roman" w:hAnsi="Times New Roman" w:cs="Times New Roman"/>
                <w:bCs/>
                <w:sz w:val="24"/>
                <w:szCs w:val="24"/>
              </w:rPr>
            </w:pPr>
            <w:r w:rsidRPr="00B63280">
              <w:rPr>
                <w:rFonts w:ascii="Times New Roman" w:hAnsi="Times New Roman" w:cs="Times New Roman"/>
                <w:bCs/>
                <w:sz w:val="24"/>
                <w:szCs w:val="24"/>
              </w:rPr>
              <w:t>Повышение эффективности управления муниципальными финансами</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1 000,0</w:t>
            </w:r>
          </w:p>
        </w:tc>
        <w:tc>
          <w:tcPr>
            <w:tcW w:w="1560"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1 000,0</w:t>
            </w:r>
          </w:p>
        </w:tc>
        <w:tc>
          <w:tcPr>
            <w:tcW w:w="1417"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1 000,0</w:t>
            </w:r>
          </w:p>
        </w:tc>
        <w:tc>
          <w:tcPr>
            <w:tcW w:w="1418"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1 000,0</w:t>
            </w:r>
          </w:p>
        </w:tc>
        <w:tc>
          <w:tcPr>
            <w:tcW w:w="1275" w:type="dxa"/>
            <w:tcBorders>
              <w:top w:val="single" w:sz="4" w:space="0" w:color="auto"/>
              <w:left w:val="single" w:sz="4" w:space="0" w:color="auto"/>
              <w:right w:val="single" w:sz="4" w:space="0" w:color="auto"/>
            </w:tcBorders>
            <w:vAlign w:val="center"/>
          </w:tcPr>
          <w:p w:rsidR="00772436" w:rsidRPr="00B63280" w:rsidRDefault="00772436"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1 000,0</w:t>
            </w:r>
          </w:p>
        </w:tc>
      </w:tr>
      <w:tr w:rsidR="007A5EC2" w:rsidRPr="00B63280" w:rsidTr="004C45A9">
        <w:trPr>
          <w:trHeight w:val="498"/>
          <w:tblCellSpacing w:w="5" w:type="nil"/>
        </w:trPr>
        <w:tc>
          <w:tcPr>
            <w:tcW w:w="284"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rPr>
            </w:pPr>
            <w:r w:rsidRPr="00B63280">
              <w:rPr>
                <w:rFonts w:ascii="Times New Roman" w:hAnsi="Times New Roman" w:cs="Times New Roman"/>
              </w:rPr>
              <w:t>4</w:t>
            </w:r>
          </w:p>
        </w:tc>
        <w:tc>
          <w:tcPr>
            <w:tcW w:w="2977" w:type="dxa"/>
            <w:tcBorders>
              <w:top w:val="single" w:sz="4" w:space="0" w:color="auto"/>
              <w:left w:val="single" w:sz="4" w:space="0" w:color="auto"/>
              <w:bottom w:val="single" w:sz="4" w:space="0" w:color="auto"/>
              <w:right w:val="single" w:sz="4" w:space="0" w:color="auto"/>
            </w:tcBorders>
            <w:vAlign w:val="center"/>
          </w:tcPr>
          <w:p w:rsidR="007A5EC2" w:rsidRPr="00B63280" w:rsidRDefault="000D42A7" w:rsidP="00B63280">
            <w:pPr>
              <w:widowControl w:val="0"/>
              <w:autoSpaceDE w:val="0"/>
              <w:autoSpaceDN w:val="0"/>
              <w:adjustRightInd w:val="0"/>
              <w:spacing w:after="0" w:line="240" w:lineRule="auto"/>
              <w:rPr>
                <w:rFonts w:ascii="Times New Roman" w:hAnsi="Times New Roman" w:cs="Times New Roman"/>
                <w:bCs/>
                <w:sz w:val="24"/>
                <w:szCs w:val="24"/>
              </w:rPr>
            </w:pPr>
            <w:r w:rsidRPr="00B63280">
              <w:rPr>
                <w:rFonts w:ascii="Times New Roman" w:hAnsi="Times New Roman" w:cs="Times New Roman"/>
                <w:bCs/>
                <w:sz w:val="24"/>
                <w:szCs w:val="24"/>
              </w:rPr>
              <w:t>Предоставление иных межбюджетных трансфертов бюджетам поселений района в рамках проведения конкурсного отбора проектов «Народная инициатива»</w:t>
            </w:r>
          </w:p>
        </w:tc>
        <w:tc>
          <w:tcPr>
            <w:tcW w:w="1275"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7A5EC2" w:rsidRPr="00B63280" w:rsidRDefault="000D42A7" w:rsidP="00B63280">
            <w:pPr>
              <w:widowControl w:val="0"/>
              <w:autoSpaceDE w:val="0"/>
              <w:autoSpaceDN w:val="0"/>
              <w:adjustRightInd w:val="0"/>
              <w:spacing w:after="0" w:line="240" w:lineRule="auto"/>
              <w:jc w:val="center"/>
              <w:rPr>
                <w:rFonts w:ascii="Times New Roman" w:hAnsi="Times New Roman" w:cs="Times New Roman"/>
                <w:sz w:val="24"/>
                <w:szCs w:val="24"/>
              </w:rPr>
            </w:pPr>
            <w:r w:rsidRPr="00B63280">
              <w:rPr>
                <w:rFonts w:ascii="Times New Roman" w:hAnsi="Times New Roman" w:cs="Times New Roman"/>
                <w:sz w:val="24"/>
                <w:szCs w:val="24"/>
              </w:rPr>
              <w:t>5 000,0</w:t>
            </w:r>
          </w:p>
        </w:tc>
        <w:tc>
          <w:tcPr>
            <w:tcW w:w="1417"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sz w:val="24"/>
                <w:szCs w:val="24"/>
              </w:rPr>
            </w:pPr>
          </w:p>
        </w:tc>
      </w:tr>
      <w:tr w:rsidR="007A5EC2" w:rsidRPr="00B63280" w:rsidTr="004C45A9">
        <w:trPr>
          <w:trHeight w:val="498"/>
          <w:tblCellSpacing w:w="5" w:type="nil"/>
        </w:trPr>
        <w:tc>
          <w:tcPr>
            <w:tcW w:w="284" w:type="dxa"/>
            <w:tcBorders>
              <w:top w:val="single" w:sz="4" w:space="0" w:color="auto"/>
              <w:left w:val="single" w:sz="4" w:space="0" w:color="auto"/>
              <w:bottom w:val="single" w:sz="4" w:space="0" w:color="auto"/>
              <w:right w:val="single" w:sz="4" w:space="0" w:color="auto"/>
            </w:tcBorders>
            <w:vAlign w:val="center"/>
          </w:tcPr>
          <w:p w:rsidR="007A5EC2" w:rsidRPr="00B63280" w:rsidRDefault="007A5EC2" w:rsidP="00B63280">
            <w:pPr>
              <w:widowControl w:val="0"/>
              <w:autoSpaceDE w:val="0"/>
              <w:autoSpaceDN w:val="0"/>
              <w:adjustRightInd w:val="0"/>
              <w:spacing w:after="0" w:line="240" w:lineRule="auto"/>
              <w:jc w:val="center"/>
              <w:rPr>
                <w:rFonts w:ascii="Times New Roman" w:hAnsi="Times New Roman" w:cs="Times New Roman"/>
                <w:b/>
              </w:rPr>
            </w:pPr>
          </w:p>
        </w:tc>
        <w:tc>
          <w:tcPr>
            <w:tcW w:w="2977" w:type="dxa"/>
            <w:tcBorders>
              <w:top w:val="single" w:sz="4" w:space="0" w:color="auto"/>
              <w:left w:val="single" w:sz="4" w:space="0" w:color="auto"/>
              <w:bottom w:val="single" w:sz="4" w:space="0" w:color="auto"/>
              <w:right w:val="single" w:sz="4" w:space="0" w:color="auto"/>
            </w:tcBorders>
            <w:vAlign w:val="center"/>
          </w:tcPr>
          <w:p w:rsidR="007A5EC2" w:rsidRPr="00B63280" w:rsidRDefault="00E1195B" w:rsidP="00B63280">
            <w:pPr>
              <w:widowControl w:val="0"/>
              <w:autoSpaceDE w:val="0"/>
              <w:autoSpaceDN w:val="0"/>
              <w:adjustRightInd w:val="0"/>
              <w:spacing w:after="0" w:line="240" w:lineRule="auto"/>
              <w:rPr>
                <w:rFonts w:ascii="Times New Roman" w:hAnsi="Times New Roman" w:cs="Times New Roman"/>
                <w:b/>
                <w:bCs/>
                <w:sz w:val="24"/>
                <w:szCs w:val="24"/>
              </w:rPr>
            </w:pPr>
            <w:r w:rsidRPr="00B63280">
              <w:rPr>
                <w:rFonts w:ascii="Times New Roman" w:hAnsi="Times New Roman" w:cs="Times New Roman"/>
                <w:b/>
                <w:bCs/>
                <w:sz w:val="24"/>
                <w:szCs w:val="24"/>
              </w:rPr>
              <w:t>ИТОГО</w:t>
            </w:r>
          </w:p>
        </w:tc>
        <w:tc>
          <w:tcPr>
            <w:tcW w:w="1275" w:type="dxa"/>
            <w:tcBorders>
              <w:top w:val="single" w:sz="4" w:space="0" w:color="auto"/>
              <w:left w:val="single" w:sz="4" w:space="0" w:color="auto"/>
              <w:bottom w:val="single" w:sz="4" w:space="0" w:color="auto"/>
              <w:right w:val="single" w:sz="4" w:space="0" w:color="auto"/>
            </w:tcBorders>
            <w:vAlign w:val="center"/>
          </w:tcPr>
          <w:p w:rsidR="007A5EC2" w:rsidRPr="00B63280" w:rsidRDefault="00E1195B" w:rsidP="00B63280">
            <w:pPr>
              <w:widowControl w:val="0"/>
              <w:autoSpaceDE w:val="0"/>
              <w:autoSpaceDN w:val="0"/>
              <w:adjustRightInd w:val="0"/>
              <w:spacing w:after="0" w:line="240" w:lineRule="auto"/>
              <w:jc w:val="center"/>
              <w:rPr>
                <w:rFonts w:ascii="Times New Roman" w:hAnsi="Times New Roman" w:cs="Times New Roman"/>
                <w:b/>
                <w:sz w:val="24"/>
                <w:szCs w:val="24"/>
              </w:rPr>
            </w:pPr>
            <w:r w:rsidRPr="00B63280">
              <w:rPr>
                <w:rFonts w:ascii="Times New Roman" w:hAnsi="Times New Roman" w:cs="Times New Roman"/>
                <w:b/>
                <w:sz w:val="24"/>
                <w:szCs w:val="24"/>
              </w:rPr>
              <w:t>946 112,9</w:t>
            </w:r>
          </w:p>
        </w:tc>
        <w:tc>
          <w:tcPr>
            <w:tcW w:w="1560" w:type="dxa"/>
            <w:tcBorders>
              <w:top w:val="single" w:sz="4" w:space="0" w:color="auto"/>
              <w:left w:val="single" w:sz="4" w:space="0" w:color="auto"/>
              <w:bottom w:val="single" w:sz="4" w:space="0" w:color="auto"/>
              <w:right w:val="single" w:sz="4" w:space="0" w:color="auto"/>
            </w:tcBorders>
            <w:vAlign w:val="center"/>
          </w:tcPr>
          <w:p w:rsidR="007A5EC2" w:rsidRPr="00B63280" w:rsidRDefault="00DE1DFA" w:rsidP="00B63280">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554 738,4</w:t>
            </w:r>
          </w:p>
        </w:tc>
        <w:tc>
          <w:tcPr>
            <w:tcW w:w="1417" w:type="dxa"/>
            <w:tcBorders>
              <w:top w:val="single" w:sz="4" w:space="0" w:color="auto"/>
              <w:left w:val="single" w:sz="4" w:space="0" w:color="auto"/>
              <w:bottom w:val="single" w:sz="4" w:space="0" w:color="auto"/>
              <w:right w:val="single" w:sz="4" w:space="0" w:color="auto"/>
            </w:tcBorders>
            <w:vAlign w:val="center"/>
          </w:tcPr>
          <w:p w:rsidR="007A5EC2" w:rsidRPr="00B63280" w:rsidRDefault="00DE1DFA" w:rsidP="00B63280">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584 135,6</w:t>
            </w:r>
          </w:p>
        </w:tc>
        <w:tc>
          <w:tcPr>
            <w:tcW w:w="1418" w:type="dxa"/>
            <w:tcBorders>
              <w:top w:val="single" w:sz="4" w:space="0" w:color="auto"/>
              <w:left w:val="single" w:sz="4" w:space="0" w:color="auto"/>
              <w:bottom w:val="single" w:sz="4" w:space="0" w:color="auto"/>
              <w:right w:val="single" w:sz="4" w:space="0" w:color="auto"/>
            </w:tcBorders>
            <w:vAlign w:val="center"/>
          </w:tcPr>
          <w:p w:rsidR="007A5EC2" w:rsidRPr="00B63280" w:rsidRDefault="00DE1DFA" w:rsidP="00B63280">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616 536,2</w:t>
            </w:r>
          </w:p>
        </w:tc>
        <w:tc>
          <w:tcPr>
            <w:tcW w:w="1275" w:type="dxa"/>
            <w:tcBorders>
              <w:top w:val="single" w:sz="4" w:space="0" w:color="auto"/>
              <w:left w:val="single" w:sz="4" w:space="0" w:color="auto"/>
              <w:bottom w:val="single" w:sz="4" w:space="0" w:color="auto"/>
              <w:right w:val="single" w:sz="4" w:space="0" w:color="auto"/>
            </w:tcBorders>
            <w:vAlign w:val="center"/>
          </w:tcPr>
          <w:p w:rsidR="007A5EC2" w:rsidRPr="00B63280" w:rsidRDefault="000D42A7" w:rsidP="00B63280">
            <w:pPr>
              <w:widowControl w:val="0"/>
              <w:autoSpaceDE w:val="0"/>
              <w:autoSpaceDN w:val="0"/>
              <w:adjustRightInd w:val="0"/>
              <w:spacing w:after="0" w:line="240" w:lineRule="auto"/>
              <w:jc w:val="center"/>
              <w:rPr>
                <w:rFonts w:ascii="Times New Roman" w:hAnsi="Times New Roman" w:cs="Times New Roman"/>
                <w:b/>
                <w:sz w:val="24"/>
                <w:szCs w:val="24"/>
              </w:rPr>
            </w:pPr>
            <w:r w:rsidRPr="00B63280">
              <w:rPr>
                <w:rFonts w:ascii="Times New Roman" w:hAnsi="Times New Roman" w:cs="Times New Roman"/>
                <w:b/>
                <w:sz w:val="24"/>
                <w:szCs w:val="24"/>
              </w:rPr>
              <w:t>465 640,4</w:t>
            </w:r>
          </w:p>
        </w:tc>
      </w:tr>
    </w:tbl>
    <w:p w:rsidR="004001A0" w:rsidRPr="00B63280" w:rsidRDefault="004001A0" w:rsidP="00B63280">
      <w:pPr>
        <w:widowControl w:val="0"/>
        <w:autoSpaceDE w:val="0"/>
        <w:autoSpaceDN w:val="0"/>
        <w:adjustRightInd w:val="0"/>
        <w:spacing w:after="0" w:line="240" w:lineRule="auto"/>
        <w:outlineLvl w:val="1"/>
        <w:rPr>
          <w:rFonts w:ascii="Times New Roman" w:eastAsia="Times New Roman" w:hAnsi="Times New Roman" w:cs="Times New Roman"/>
          <w:color w:val="FF0000"/>
          <w:sz w:val="28"/>
          <w:szCs w:val="28"/>
        </w:rPr>
      </w:pP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По реализации мероприятия на выравнивание бюджетной обеспеченности муниципальных образований необходимо отметить, что выравнивание бюджетной обеспеченности отнесено к полномочиям органов государственной власти субъекта Российской Федерации. Основные механизмы формирования межбюджетных отношений определены законом Ханты-Мансийского автономного округа – Югры от 10 ноября 2008 года  № 132-оз «О межбюджетных отношениях вХанты-Мансийском автономном округе – Югре» (далее – закон о межбюджетных отношениях).</w:t>
      </w: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автономного округа в виде субвенции. Объем субвенции на 201</w:t>
      </w:r>
      <w:r w:rsidR="00AE391E" w:rsidRPr="00B63280">
        <w:rPr>
          <w:rFonts w:ascii="Times New Roman" w:hAnsi="Times New Roman" w:cs="Times New Roman"/>
          <w:sz w:val="28"/>
          <w:szCs w:val="28"/>
        </w:rPr>
        <w:t>8,2019</w:t>
      </w:r>
      <w:r w:rsidR="0066103B" w:rsidRPr="00B63280">
        <w:rPr>
          <w:rFonts w:ascii="Times New Roman" w:hAnsi="Times New Roman" w:cs="Times New Roman"/>
          <w:sz w:val="28"/>
          <w:szCs w:val="28"/>
        </w:rPr>
        <w:t>,20</w:t>
      </w:r>
      <w:r w:rsidR="00AE391E" w:rsidRPr="00B63280">
        <w:rPr>
          <w:rFonts w:ascii="Times New Roman" w:hAnsi="Times New Roman" w:cs="Times New Roman"/>
          <w:sz w:val="28"/>
          <w:szCs w:val="28"/>
        </w:rPr>
        <w:t>20</w:t>
      </w:r>
      <w:r w:rsidR="0066103B" w:rsidRPr="00B63280">
        <w:rPr>
          <w:rFonts w:ascii="Times New Roman" w:hAnsi="Times New Roman" w:cs="Times New Roman"/>
          <w:sz w:val="28"/>
          <w:szCs w:val="28"/>
        </w:rPr>
        <w:t xml:space="preserve"> год составляет </w:t>
      </w:r>
      <w:r w:rsidR="00AE391E" w:rsidRPr="00B63280">
        <w:rPr>
          <w:rFonts w:ascii="Times New Roman" w:hAnsi="Times New Roman" w:cs="Times New Roman"/>
          <w:sz w:val="28"/>
          <w:szCs w:val="28"/>
        </w:rPr>
        <w:t>62 963,3</w:t>
      </w:r>
      <w:r w:rsidRPr="00B63280">
        <w:rPr>
          <w:rFonts w:ascii="Times New Roman" w:hAnsi="Times New Roman" w:cs="Times New Roman"/>
          <w:sz w:val="28"/>
          <w:szCs w:val="28"/>
        </w:rPr>
        <w:t xml:space="preserve"> тысяч рублей.</w:t>
      </w: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Помимо этого, району предоставляется субсидия на формирование районного фонда финансовой поддержки поселений в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 Объем субсидии на 201</w:t>
      </w:r>
      <w:r w:rsidR="00F61CFB" w:rsidRPr="00B63280">
        <w:rPr>
          <w:rFonts w:ascii="Times New Roman" w:hAnsi="Times New Roman" w:cs="Times New Roman"/>
          <w:sz w:val="28"/>
          <w:szCs w:val="28"/>
        </w:rPr>
        <w:t>8</w:t>
      </w:r>
      <w:r w:rsidRPr="00B63280">
        <w:rPr>
          <w:rFonts w:ascii="Times New Roman" w:hAnsi="Times New Roman" w:cs="Times New Roman"/>
          <w:sz w:val="28"/>
          <w:szCs w:val="28"/>
        </w:rPr>
        <w:t xml:space="preserve"> год составляет </w:t>
      </w:r>
      <w:r w:rsidR="0066103B" w:rsidRPr="00B63280">
        <w:rPr>
          <w:rFonts w:ascii="Times New Roman" w:hAnsi="Times New Roman" w:cs="Times New Roman"/>
          <w:sz w:val="28"/>
          <w:szCs w:val="28"/>
        </w:rPr>
        <w:t>102</w:t>
      </w:r>
      <w:r w:rsidR="00F61CFB" w:rsidRPr="00B63280">
        <w:rPr>
          <w:rFonts w:ascii="Times New Roman" w:hAnsi="Times New Roman" w:cs="Times New Roman"/>
          <w:sz w:val="28"/>
          <w:szCs w:val="28"/>
        </w:rPr>
        <w:t> 997,1</w:t>
      </w:r>
      <w:r w:rsidR="0066103B" w:rsidRPr="00B63280">
        <w:rPr>
          <w:rFonts w:ascii="Times New Roman" w:hAnsi="Times New Roman" w:cs="Times New Roman"/>
          <w:sz w:val="28"/>
          <w:szCs w:val="28"/>
        </w:rPr>
        <w:t xml:space="preserve"> тысяч рублей, на 201</w:t>
      </w:r>
      <w:r w:rsidR="00F61CFB" w:rsidRPr="00B63280">
        <w:rPr>
          <w:rFonts w:ascii="Times New Roman" w:hAnsi="Times New Roman" w:cs="Times New Roman"/>
          <w:sz w:val="28"/>
          <w:szCs w:val="28"/>
        </w:rPr>
        <w:t>9</w:t>
      </w:r>
      <w:r w:rsidR="0066103B" w:rsidRPr="00B63280">
        <w:rPr>
          <w:rFonts w:ascii="Times New Roman" w:hAnsi="Times New Roman" w:cs="Times New Roman"/>
          <w:sz w:val="28"/>
          <w:szCs w:val="28"/>
        </w:rPr>
        <w:t xml:space="preserve"> год – </w:t>
      </w:r>
      <w:r w:rsidR="00F61CFB" w:rsidRPr="00B63280">
        <w:rPr>
          <w:rFonts w:ascii="Times New Roman" w:hAnsi="Times New Roman" w:cs="Times New Roman"/>
          <w:sz w:val="28"/>
          <w:szCs w:val="28"/>
        </w:rPr>
        <w:t xml:space="preserve">99 497,1 </w:t>
      </w:r>
      <w:r w:rsidR="0066103B" w:rsidRPr="00B63280">
        <w:rPr>
          <w:rFonts w:ascii="Times New Roman" w:hAnsi="Times New Roman" w:cs="Times New Roman"/>
          <w:sz w:val="28"/>
          <w:szCs w:val="28"/>
        </w:rPr>
        <w:t>тысяч рублей, на 20</w:t>
      </w:r>
      <w:r w:rsidR="00F61CFB" w:rsidRPr="00B63280">
        <w:rPr>
          <w:rFonts w:ascii="Times New Roman" w:hAnsi="Times New Roman" w:cs="Times New Roman"/>
          <w:sz w:val="28"/>
          <w:szCs w:val="28"/>
        </w:rPr>
        <w:t>20</w:t>
      </w:r>
      <w:r w:rsidR="0066103B" w:rsidRPr="00B63280">
        <w:rPr>
          <w:rFonts w:ascii="Times New Roman" w:hAnsi="Times New Roman" w:cs="Times New Roman"/>
          <w:sz w:val="28"/>
          <w:szCs w:val="28"/>
        </w:rPr>
        <w:t xml:space="preserve"> год – </w:t>
      </w:r>
      <w:r w:rsidR="001034DE" w:rsidRPr="00B63280">
        <w:rPr>
          <w:rFonts w:ascii="Times New Roman" w:hAnsi="Times New Roman" w:cs="Times New Roman"/>
          <w:sz w:val="28"/>
          <w:szCs w:val="28"/>
        </w:rPr>
        <w:t>99 497,1</w:t>
      </w:r>
      <w:r w:rsidR="0066103B" w:rsidRPr="00B63280">
        <w:rPr>
          <w:rFonts w:ascii="Times New Roman" w:hAnsi="Times New Roman" w:cs="Times New Roman"/>
          <w:sz w:val="28"/>
          <w:szCs w:val="28"/>
        </w:rPr>
        <w:t xml:space="preserve"> тысяч рублей.</w:t>
      </w:r>
    </w:p>
    <w:p w:rsidR="00110F75" w:rsidRPr="00B63280" w:rsidRDefault="00110F75" w:rsidP="00B63280">
      <w:pPr>
        <w:tabs>
          <w:tab w:val="left" w:pos="709"/>
        </w:tabs>
        <w:spacing w:after="0"/>
        <w:ind w:firstLine="851"/>
        <w:jc w:val="both"/>
        <w:rPr>
          <w:rFonts w:ascii="Times New Roman" w:hAnsi="Times New Roman" w:cs="Times New Roman"/>
          <w:sz w:val="28"/>
          <w:szCs w:val="28"/>
        </w:rPr>
      </w:pPr>
      <w:r w:rsidRPr="00B63280">
        <w:rPr>
          <w:rFonts w:ascii="Times New Roman" w:hAnsi="Times New Roman" w:cs="Times New Roman"/>
          <w:sz w:val="28"/>
          <w:szCs w:val="28"/>
        </w:rPr>
        <w:t>Обозначенные выше виды межбюджетных трансфертов, передаваемые в бюджет района, зачисляются в районный фонд финансовой поддержки поселений, и распределяются по поселениям в виде дотации на выравнивание бюджетной обеспеченности в соответствии с методиками, утвержденными законом о межбюджетных отношениях.</w:t>
      </w:r>
    </w:p>
    <w:p w:rsidR="00110F75" w:rsidRPr="00B63280" w:rsidRDefault="00CB2496"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lastRenderedPageBreak/>
        <w:tab/>
      </w:r>
      <w:r w:rsidR="00F457E7" w:rsidRPr="00B63280">
        <w:rPr>
          <w:rFonts w:ascii="Times New Roman" w:hAnsi="Times New Roman" w:cs="Times New Roman"/>
          <w:sz w:val="28"/>
          <w:szCs w:val="28"/>
        </w:rPr>
        <w:t>В рамках межбюджетного регулирования используется механизм дотирования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распределения дотаций на выравнивание бюджетной обеспеченности.</w:t>
      </w:r>
    </w:p>
    <w:p w:rsidR="00110F75" w:rsidRPr="00B63280" w:rsidRDefault="00110F75" w:rsidP="00B63280">
      <w:pPr>
        <w:tabs>
          <w:tab w:val="left" w:pos="709"/>
        </w:tabs>
        <w:spacing w:after="0"/>
        <w:ind w:firstLine="113"/>
        <w:jc w:val="both"/>
        <w:rPr>
          <w:rFonts w:ascii="Times New Roman" w:hAnsi="Times New Roman" w:cs="Times New Roman"/>
          <w:color w:val="FF0000"/>
          <w:sz w:val="28"/>
          <w:szCs w:val="28"/>
        </w:rPr>
      </w:pPr>
    </w:p>
    <w:p w:rsidR="00110F75" w:rsidRPr="00B63280" w:rsidRDefault="00F457E7"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color w:val="FF0000"/>
          <w:sz w:val="28"/>
          <w:szCs w:val="28"/>
        </w:rPr>
        <w:tab/>
        <w:t xml:space="preserve"> </w:t>
      </w:r>
      <w:r w:rsidRPr="00B63280">
        <w:rPr>
          <w:rFonts w:ascii="Times New Roman" w:hAnsi="Times New Roman" w:cs="Times New Roman"/>
          <w:sz w:val="28"/>
          <w:szCs w:val="28"/>
        </w:rPr>
        <w:t>В рамках второго мероприятия подпрограммы в бюджеты поселений в 201</w:t>
      </w:r>
      <w:r w:rsidR="001034DE" w:rsidRPr="00B63280">
        <w:rPr>
          <w:rFonts w:ascii="Times New Roman" w:hAnsi="Times New Roman" w:cs="Times New Roman"/>
          <w:sz w:val="28"/>
          <w:szCs w:val="28"/>
        </w:rPr>
        <w:t>8-2030</w:t>
      </w:r>
      <w:r w:rsidR="00AE27D1" w:rsidRPr="00B63280">
        <w:rPr>
          <w:rFonts w:ascii="Times New Roman" w:hAnsi="Times New Roman" w:cs="Times New Roman"/>
          <w:sz w:val="28"/>
          <w:szCs w:val="28"/>
        </w:rPr>
        <w:t xml:space="preserve"> </w:t>
      </w:r>
      <w:r w:rsidRPr="00B63280">
        <w:rPr>
          <w:rFonts w:ascii="Times New Roman" w:hAnsi="Times New Roman" w:cs="Times New Roman"/>
          <w:sz w:val="28"/>
          <w:szCs w:val="28"/>
        </w:rPr>
        <w:t>год</w:t>
      </w:r>
      <w:r w:rsidR="00AE27D1" w:rsidRPr="00B63280">
        <w:rPr>
          <w:rFonts w:ascii="Times New Roman" w:hAnsi="Times New Roman" w:cs="Times New Roman"/>
          <w:sz w:val="28"/>
          <w:szCs w:val="28"/>
        </w:rPr>
        <w:t>ах</w:t>
      </w:r>
      <w:r w:rsidRPr="00B63280">
        <w:rPr>
          <w:rFonts w:ascii="Times New Roman" w:hAnsi="Times New Roman" w:cs="Times New Roman"/>
          <w:sz w:val="28"/>
          <w:szCs w:val="28"/>
        </w:rPr>
        <w:t xml:space="preserve"> будет предоставлена дотация на поддержку мер по обеспечению сбалансированности в </w:t>
      </w:r>
      <w:r w:rsidR="00AE27D1" w:rsidRPr="00B63280">
        <w:rPr>
          <w:rFonts w:ascii="Times New Roman" w:hAnsi="Times New Roman" w:cs="Times New Roman"/>
          <w:sz w:val="28"/>
          <w:szCs w:val="28"/>
        </w:rPr>
        <w:t>201</w:t>
      </w:r>
      <w:r w:rsidR="001034DE" w:rsidRPr="00B63280">
        <w:rPr>
          <w:rFonts w:ascii="Times New Roman" w:hAnsi="Times New Roman" w:cs="Times New Roman"/>
          <w:sz w:val="28"/>
          <w:szCs w:val="28"/>
        </w:rPr>
        <w:t>8</w:t>
      </w:r>
      <w:r w:rsidR="00AE27D1" w:rsidRPr="00B63280">
        <w:rPr>
          <w:rFonts w:ascii="Times New Roman" w:hAnsi="Times New Roman" w:cs="Times New Roman"/>
          <w:sz w:val="28"/>
          <w:szCs w:val="28"/>
        </w:rPr>
        <w:t xml:space="preserve"> году в </w:t>
      </w:r>
      <w:r w:rsidRPr="00B63280">
        <w:rPr>
          <w:rFonts w:ascii="Times New Roman" w:hAnsi="Times New Roman" w:cs="Times New Roman"/>
          <w:sz w:val="28"/>
          <w:szCs w:val="28"/>
        </w:rPr>
        <w:t xml:space="preserve">сумме </w:t>
      </w:r>
      <w:r w:rsidR="001034DE" w:rsidRPr="00B63280">
        <w:rPr>
          <w:rFonts w:ascii="Times New Roman" w:hAnsi="Times New Roman" w:cs="Times New Roman"/>
          <w:sz w:val="28"/>
          <w:szCs w:val="28"/>
        </w:rPr>
        <w:t xml:space="preserve">287 376,7 </w:t>
      </w:r>
      <w:r w:rsidR="00AE27D1" w:rsidRPr="00B63280">
        <w:rPr>
          <w:rFonts w:ascii="Times New Roman" w:hAnsi="Times New Roman" w:cs="Times New Roman"/>
          <w:sz w:val="28"/>
          <w:szCs w:val="28"/>
        </w:rPr>
        <w:t>тысяч рублей, в 201</w:t>
      </w:r>
      <w:r w:rsidR="007A2A63" w:rsidRPr="00B63280">
        <w:rPr>
          <w:rFonts w:ascii="Times New Roman" w:hAnsi="Times New Roman" w:cs="Times New Roman"/>
          <w:sz w:val="28"/>
          <w:szCs w:val="28"/>
        </w:rPr>
        <w:t>9</w:t>
      </w:r>
      <w:r w:rsidR="00AE27D1" w:rsidRPr="00B63280">
        <w:rPr>
          <w:rFonts w:ascii="Times New Roman" w:hAnsi="Times New Roman" w:cs="Times New Roman"/>
          <w:sz w:val="28"/>
          <w:szCs w:val="28"/>
        </w:rPr>
        <w:t xml:space="preserve"> году – </w:t>
      </w:r>
      <w:r w:rsidR="007A2A63" w:rsidRPr="00B63280">
        <w:rPr>
          <w:rFonts w:ascii="Times New Roman" w:hAnsi="Times New Roman" w:cs="Times New Roman"/>
          <w:sz w:val="28"/>
          <w:szCs w:val="28"/>
        </w:rPr>
        <w:t xml:space="preserve">316 699,2 </w:t>
      </w:r>
      <w:r w:rsidR="00AE27D1" w:rsidRPr="00B63280">
        <w:rPr>
          <w:rFonts w:ascii="Times New Roman" w:hAnsi="Times New Roman" w:cs="Times New Roman"/>
          <w:sz w:val="28"/>
          <w:szCs w:val="28"/>
        </w:rPr>
        <w:t xml:space="preserve"> тысяч рублей, в 20</w:t>
      </w:r>
      <w:r w:rsidR="007A2A63" w:rsidRPr="00B63280">
        <w:rPr>
          <w:rFonts w:ascii="Times New Roman" w:hAnsi="Times New Roman" w:cs="Times New Roman"/>
          <w:sz w:val="28"/>
          <w:szCs w:val="28"/>
        </w:rPr>
        <w:t>20</w:t>
      </w:r>
      <w:r w:rsidR="00AE27D1" w:rsidRPr="00B63280">
        <w:rPr>
          <w:rFonts w:ascii="Times New Roman" w:hAnsi="Times New Roman" w:cs="Times New Roman"/>
          <w:sz w:val="28"/>
          <w:szCs w:val="28"/>
        </w:rPr>
        <w:t xml:space="preserve"> году – </w:t>
      </w:r>
      <w:r w:rsidR="007A2A63" w:rsidRPr="00B63280">
        <w:rPr>
          <w:rFonts w:ascii="Times New Roman" w:hAnsi="Times New Roman" w:cs="Times New Roman"/>
          <w:sz w:val="28"/>
          <w:szCs w:val="28"/>
        </w:rPr>
        <w:t xml:space="preserve">303 880,0 тысяч рублей, в 2030 году – 302 180,0 </w:t>
      </w:r>
      <w:proofErr w:type="spellStart"/>
      <w:r w:rsidR="007A2A63" w:rsidRPr="00B63280">
        <w:rPr>
          <w:rFonts w:ascii="Times New Roman" w:hAnsi="Times New Roman" w:cs="Times New Roman"/>
          <w:sz w:val="28"/>
          <w:szCs w:val="28"/>
        </w:rPr>
        <w:t>тыс</w:t>
      </w:r>
      <w:proofErr w:type="gramStart"/>
      <w:r w:rsidR="007A2A63" w:rsidRPr="00B63280">
        <w:rPr>
          <w:rFonts w:ascii="Times New Roman" w:hAnsi="Times New Roman" w:cs="Times New Roman"/>
          <w:sz w:val="28"/>
          <w:szCs w:val="28"/>
        </w:rPr>
        <w:t>.р</w:t>
      </w:r>
      <w:proofErr w:type="gramEnd"/>
      <w:r w:rsidR="007A2A63" w:rsidRPr="00B63280">
        <w:rPr>
          <w:rFonts w:ascii="Times New Roman" w:hAnsi="Times New Roman" w:cs="Times New Roman"/>
          <w:sz w:val="28"/>
          <w:szCs w:val="28"/>
        </w:rPr>
        <w:t>ублей</w:t>
      </w:r>
      <w:proofErr w:type="spellEnd"/>
      <w:r w:rsidR="007A2A63" w:rsidRPr="00B63280">
        <w:rPr>
          <w:rFonts w:ascii="Times New Roman" w:hAnsi="Times New Roman" w:cs="Times New Roman"/>
          <w:sz w:val="28"/>
          <w:szCs w:val="28"/>
        </w:rPr>
        <w:t>.</w:t>
      </w:r>
    </w:p>
    <w:p w:rsidR="0018632C" w:rsidRPr="00B63280" w:rsidRDefault="007F564F" w:rsidP="00B63280">
      <w:pPr>
        <w:tabs>
          <w:tab w:val="left" w:pos="709"/>
        </w:tabs>
        <w:spacing w:after="0"/>
        <w:ind w:firstLine="113"/>
        <w:jc w:val="both"/>
        <w:rPr>
          <w:rFonts w:ascii="Times New Roman" w:hAnsi="Times New Roman" w:cs="Times New Roman"/>
          <w:color w:val="FF0000"/>
          <w:sz w:val="28"/>
          <w:szCs w:val="28"/>
        </w:rPr>
      </w:pPr>
      <w:r w:rsidRPr="00B63280">
        <w:rPr>
          <w:rFonts w:ascii="Times New Roman" w:hAnsi="Times New Roman" w:cs="Times New Roman"/>
          <w:color w:val="FF0000"/>
          <w:sz w:val="28"/>
          <w:szCs w:val="28"/>
        </w:rPr>
        <w:tab/>
      </w:r>
      <w:proofErr w:type="gramStart"/>
      <w:r w:rsidR="0018632C" w:rsidRPr="00B63280">
        <w:rPr>
          <w:rFonts w:ascii="Times New Roman" w:hAnsi="Times New Roman" w:cs="Times New Roman"/>
          <w:sz w:val="28"/>
          <w:szCs w:val="28"/>
        </w:rPr>
        <w:t>В соответствии с решением Думы района «О передаче осуществления части полномочий» предусмотрены ассигнования на осуществление переданных полномочий органов местного самоуправления района городским поселениям Излучинск и Новоаганск, сельским поселениям Аган и Ваховск в части содержания подъездных автомобильных дорог Нижневартовского района на 201</w:t>
      </w:r>
      <w:r w:rsidR="007A2A63" w:rsidRPr="00B63280">
        <w:rPr>
          <w:rFonts w:ascii="Times New Roman" w:hAnsi="Times New Roman" w:cs="Times New Roman"/>
          <w:sz w:val="28"/>
          <w:szCs w:val="28"/>
        </w:rPr>
        <w:t>8</w:t>
      </w:r>
      <w:r w:rsidR="0018632C" w:rsidRPr="00B63280">
        <w:rPr>
          <w:rFonts w:ascii="Times New Roman" w:hAnsi="Times New Roman" w:cs="Times New Roman"/>
          <w:sz w:val="28"/>
          <w:szCs w:val="28"/>
        </w:rPr>
        <w:t xml:space="preserve"> год в сумме </w:t>
      </w:r>
      <w:r w:rsidR="007A2A63" w:rsidRPr="00B63280">
        <w:rPr>
          <w:rFonts w:ascii="Times New Roman" w:hAnsi="Times New Roman" w:cs="Times New Roman"/>
          <w:sz w:val="28"/>
          <w:szCs w:val="28"/>
        </w:rPr>
        <w:t>11 774,9</w:t>
      </w:r>
      <w:r w:rsidR="0018632C" w:rsidRPr="00B63280">
        <w:rPr>
          <w:rFonts w:ascii="Times New Roman" w:hAnsi="Times New Roman" w:cs="Times New Roman"/>
          <w:sz w:val="28"/>
          <w:szCs w:val="28"/>
        </w:rPr>
        <w:t xml:space="preserve"> тыс. рублей, на 201</w:t>
      </w:r>
      <w:r w:rsidR="007A2A63" w:rsidRPr="00B63280">
        <w:rPr>
          <w:rFonts w:ascii="Times New Roman" w:hAnsi="Times New Roman" w:cs="Times New Roman"/>
          <w:sz w:val="28"/>
          <w:szCs w:val="28"/>
        </w:rPr>
        <w:t>9</w:t>
      </w:r>
      <w:r w:rsidR="0018632C" w:rsidRPr="00B63280">
        <w:rPr>
          <w:rFonts w:ascii="Times New Roman" w:hAnsi="Times New Roman" w:cs="Times New Roman"/>
          <w:sz w:val="28"/>
          <w:szCs w:val="28"/>
        </w:rPr>
        <w:t xml:space="preserve"> год – </w:t>
      </w:r>
      <w:r w:rsidR="007A2A63" w:rsidRPr="00B63280">
        <w:rPr>
          <w:rFonts w:ascii="Times New Roman" w:hAnsi="Times New Roman" w:cs="Times New Roman"/>
          <w:sz w:val="28"/>
          <w:szCs w:val="28"/>
        </w:rPr>
        <w:t>12 357,9</w:t>
      </w:r>
      <w:r w:rsidR="0018632C" w:rsidRPr="00B63280">
        <w:rPr>
          <w:rFonts w:ascii="Times New Roman" w:hAnsi="Times New Roman" w:cs="Times New Roman"/>
          <w:sz w:val="28"/>
          <w:szCs w:val="28"/>
        </w:rPr>
        <w:t xml:space="preserve"> тыс. рублей, на 20</w:t>
      </w:r>
      <w:r w:rsidR="007A2A63" w:rsidRPr="00B63280">
        <w:rPr>
          <w:rFonts w:ascii="Times New Roman" w:hAnsi="Times New Roman" w:cs="Times New Roman"/>
          <w:sz w:val="28"/>
          <w:szCs w:val="28"/>
        </w:rPr>
        <w:t>20</w:t>
      </w:r>
      <w:r w:rsidR="0018632C" w:rsidRPr="00B63280">
        <w:rPr>
          <w:rFonts w:ascii="Times New Roman" w:hAnsi="Times New Roman" w:cs="Times New Roman"/>
          <w:sz w:val="28"/>
          <w:szCs w:val="28"/>
        </w:rPr>
        <w:t xml:space="preserve"> год – </w:t>
      </w:r>
      <w:r w:rsidR="007A2A63" w:rsidRPr="00B63280">
        <w:rPr>
          <w:rFonts w:ascii="Times New Roman" w:hAnsi="Times New Roman" w:cs="Times New Roman"/>
          <w:sz w:val="28"/>
          <w:szCs w:val="28"/>
        </w:rPr>
        <w:t>12 976,0</w:t>
      </w:r>
      <w:proofErr w:type="gramEnd"/>
      <w:r w:rsidR="007A2A63" w:rsidRPr="00B63280">
        <w:rPr>
          <w:rFonts w:ascii="Times New Roman" w:hAnsi="Times New Roman" w:cs="Times New Roman"/>
          <w:sz w:val="28"/>
          <w:szCs w:val="28"/>
        </w:rPr>
        <w:t xml:space="preserve">  тыс. рублей, на 2030 год 1- 12 976,0 </w:t>
      </w:r>
      <w:proofErr w:type="spellStart"/>
      <w:r w:rsidR="007A2A63" w:rsidRPr="00B63280">
        <w:rPr>
          <w:rFonts w:ascii="Times New Roman" w:hAnsi="Times New Roman" w:cs="Times New Roman"/>
          <w:sz w:val="28"/>
          <w:szCs w:val="28"/>
        </w:rPr>
        <w:t>тыс</w:t>
      </w:r>
      <w:proofErr w:type="gramStart"/>
      <w:r w:rsidR="007A2A63" w:rsidRPr="00B63280">
        <w:rPr>
          <w:rFonts w:ascii="Times New Roman" w:hAnsi="Times New Roman" w:cs="Times New Roman"/>
          <w:sz w:val="28"/>
          <w:szCs w:val="28"/>
        </w:rPr>
        <w:t>.р</w:t>
      </w:r>
      <w:proofErr w:type="gramEnd"/>
      <w:r w:rsidR="007A2A63" w:rsidRPr="00B63280">
        <w:rPr>
          <w:rFonts w:ascii="Times New Roman" w:hAnsi="Times New Roman" w:cs="Times New Roman"/>
          <w:sz w:val="28"/>
          <w:szCs w:val="28"/>
        </w:rPr>
        <w:t>ублей</w:t>
      </w:r>
      <w:proofErr w:type="spellEnd"/>
      <w:r w:rsidR="007A2A63" w:rsidRPr="00B63280">
        <w:rPr>
          <w:rFonts w:ascii="Times New Roman" w:hAnsi="Times New Roman" w:cs="Times New Roman"/>
          <w:sz w:val="28"/>
          <w:szCs w:val="28"/>
        </w:rPr>
        <w:t>.</w:t>
      </w:r>
    </w:p>
    <w:p w:rsidR="0018632C" w:rsidRPr="00B63280" w:rsidRDefault="0018632C" w:rsidP="00B63280">
      <w:pPr>
        <w:tabs>
          <w:tab w:val="left" w:pos="709"/>
        </w:tabs>
        <w:ind w:firstLine="851"/>
        <w:jc w:val="both"/>
        <w:rPr>
          <w:rFonts w:ascii="Times New Roman" w:hAnsi="Times New Roman" w:cs="Times New Roman"/>
          <w:sz w:val="28"/>
          <w:szCs w:val="28"/>
        </w:rPr>
      </w:pPr>
      <w:r w:rsidRPr="00B63280">
        <w:rPr>
          <w:rFonts w:ascii="Times New Roman" w:hAnsi="Times New Roman" w:cs="Times New Roman"/>
          <w:sz w:val="28"/>
          <w:szCs w:val="28"/>
        </w:rPr>
        <w:t xml:space="preserve">Межбюджетные трансферты из бюджета округа предоставляются поселениям в виде иных межбюджетных трансфертов, из них: </w:t>
      </w:r>
    </w:p>
    <w:p w:rsidR="0018632C" w:rsidRPr="00B63280" w:rsidRDefault="0018632C" w:rsidP="00B63280">
      <w:pPr>
        <w:pStyle w:val="a5"/>
        <w:numPr>
          <w:ilvl w:val="0"/>
          <w:numId w:val="2"/>
        </w:numPr>
        <w:tabs>
          <w:tab w:val="left" w:pos="709"/>
        </w:tabs>
        <w:spacing w:line="276" w:lineRule="auto"/>
        <w:ind w:left="0" w:firstLine="851"/>
        <w:jc w:val="both"/>
        <w:rPr>
          <w:sz w:val="28"/>
          <w:szCs w:val="28"/>
        </w:rPr>
      </w:pPr>
      <w:r w:rsidRPr="00B63280">
        <w:rPr>
          <w:sz w:val="28"/>
          <w:szCs w:val="28"/>
        </w:rPr>
        <w:t xml:space="preserve">на реализацию Указов Президента Российской Федерации на повышение оплаты труда в сумме </w:t>
      </w:r>
      <w:r w:rsidR="007A2A63" w:rsidRPr="00B63280">
        <w:rPr>
          <w:sz w:val="28"/>
          <w:szCs w:val="28"/>
        </w:rPr>
        <w:t>5 796,5</w:t>
      </w:r>
      <w:r w:rsidRPr="00B63280">
        <w:rPr>
          <w:sz w:val="28"/>
          <w:szCs w:val="28"/>
        </w:rPr>
        <w:t xml:space="preserve"> тыс. рублей </w:t>
      </w:r>
      <w:r w:rsidR="007A2A63" w:rsidRPr="00B63280">
        <w:rPr>
          <w:sz w:val="28"/>
          <w:szCs w:val="28"/>
        </w:rPr>
        <w:t>в 2018 году</w:t>
      </w:r>
      <w:r w:rsidRPr="00B63280">
        <w:rPr>
          <w:sz w:val="28"/>
          <w:szCs w:val="28"/>
        </w:rPr>
        <w:t>;</w:t>
      </w:r>
    </w:p>
    <w:p w:rsidR="0018632C" w:rsidRPr="00B63280" w:rsidRDefault="0018632C" w:rsidP="00B63280">
      <w:pPr>
        <w:pStyle w:val="ConsPlusNormal"/>
        <w:numPr>
          <w:ilvl w:val="0"/>
          <w:numId w:val="2"/>
        </w:numPr>
        <w:spacing w:line="276" w:lineRule="auto"/>
        <w:ind w:left="0" w:firstLine="851"/>
        <w:jc w:val="both"/>
        <w:rPr>
          <w:rFonts w:ascii="Times New Roman" w:eastAsiaTheme="minorHAnsi" w:hAnsi="Times New Roman" w:cs="Times New Roman"/>
          <w:sz w:val="28"/>
          <w:szCs w:val="28"/>
          <w:lang w:eastAsia="en-US"/>
        </w:rPr>
      </w:pPr>
      <w:r w:rsidRPr="00B63280">
        <w:rPr>
          <w:rFonts w:ascii="Times New Roman" w:eastAsiaTheme="minorHAnsi" w:hAnsi="Times New Roman" w:cs="Times New Roman"/>
          <w:sz w:val="28"/>
          <w:szCs w:val="28"/>
          <w:lang w:eastAsia="en-US"/>
        </w:rPr>
        <w:t xml:space="preserve">на подготовку и проведение мероприятий к юбилейным датам в сумме в 2018 году 3 100,0 тысяч рублей, из них </w:t>
      </w:r>
      <w:r w:rsidR="006C10DC" w:rsidRPr="00B63280">
        <w:rPr>
          <w:rFonts w:ascii="Times New Roman" w:eastAsiaTheme="minorHAnsi" w:hAnsi="Times New Roman" w:cs="Times New Roman"/>
          <w:sz w:val="28"/>
          <w:szCs w:val="28"/>
          <w:lang w:eastAsia="en-US"/>
        </w:rPr>
        <w:t>городскому поселению</w:t>
      </w:r>
      <w:r w:rsidRPr="00B63280">
        <w:rPr>
          <w:rFonts w:ascii="Times New Roman" w:eastAsiaTheme="minorHAnsi" w:hAnsi="Times New Roman" w:cs="Times New Roman"/>
          <w:sz w:val="28"/>
          <w:szCs w:val="28"/>
          <w:lang w:eastAsia="en-US"/>
        </w:rPr>
        <w:t xml:space="preserve"> Излучинск – 2 800,0 тыс.рублей (в т.ч. </w:t>
      </w:r>
      <w:r w:rsidR="006C10DC" w:rsidRPr="00B63280">
        <w:rPr>
          <w:rFonts w:ascii="Times New Roman" w:eastAsiaTheme="minorHAnsi" w:hAnsi="Times New Roman" w:cs="Times New Roman"/>
          <w:sz w:val="28"/>
          <w:szCs w:val="28"/>
          <w:lang w:eastAsia="en-US"/>
        </w:rPr>
        <w:t xml:space="preserve">городскому поселению </w:t>
      </w:r>
      <w:r w:rsidRPr="00B63280">
        <w:rPr>
          <w:rFonts w:ascii="Times New Roman" w:eastAsiaTheme="minorHAnsi" w:hAnsi="Times New Roman" w:cs="Times New Roman"/>
          <w:sz w:val="28"/>
          <w:szCs w:val="28"/>
          <w:lang w:eastAsia="en-US"/>
        </w:rPr>
        <w:t xml:space="preserve">Излучинск – 2 500,0 тыс. рублей, с.Большетархово – 300,0 тыс. рублей), </w:t>
      </w:r>
      <w:r w:rsidR="006C10DC" w:rsidRPr="00B63280">
        <w:rPr>
          <w:rFonts w:ascii="Times New Roman" w:eastAsiaTheme="minorHAnsi" w:hAnsi="Times New Roman" w:cs="Times New Roman"/>
          <w:sz w:val="28"/>
          <w:szCs w:val="28"/>
          <w:lang w:eastAsia="en-US"/>
        </w:rPr>
        <w:t xml:space="preserve">сельскому поселению </w:t>
      </w:r>
      <w:r w:rsidRPr="00B63280">
        <w:rPr>
          <w:rFonts w:ascii="Times New Roman" w:eastAsiaTheme="minorHAnsi" w:hAnsi="Times New Roman" w:cs="Times New Roman"/>
          <w:sz w:val="28"/>
          <w:szCs w:val="28"/>
          <w:lang w:eastAsia="en-US"/>
        </w:rPr>
        <w:t xml:space="preserve">Ваховск – 300,0 тыс. рублей (в т.ч. </w:t>
      </w:r>
      <w:proofErr w:type="spellStart"/>
      <w:r w:rsidRPr="00B63280">
        <w:rPr>
          <w:rFonts w:ascii="Times New Roman" w:eastAsiaTheme="minorHAnsi" w:hAnsi="Times New Roman" w:cs="Times New Roman"/>
          <w:sz w:val="28"/>
          <w:szCs w:val="28"/>
          <w:lang w:eastAsia="en-US"/>
        </w:rPr>
        <w:t>с</w:t>
      </w:r>
      <w:proofErr w:type="gramStart"/>
      <w:r w:rsidRPr="00B63280">
        <w:rPr>
          <w:rFonts w:ascii="Times New Roman" w:eastAsiaTheme="minorHAnsi" w:hAnsi="Times New Roman" w:cs="Times New Roman"/>
          <w:sz w:val="28"/>
          <w:szCs w:val="28"/>
          <w:lang w:eastAsia="en-US"/>
        </w:rPr>
        <w:t>.О</w:t>
      </w:r>
      <w:proofErr w:type="gramEnd"/>
      <w:r w:rsidRPr="00B63280">
        <w:rPr>
          <w:rFonts w:ascii="Times New Roman" w:eastAsiaTheme="minorHAnsi" w:hAnsi="Times New Roman" w:cs="Times New Roman"/>
          <w:sz w:val="28"/>
          <w:szCs w:val="28"/>
          <w:lang w:eastAsia="en-US"/>
        </w:rPr>
        <w:t>хтеурье</w:t>
      </w:r>
      <w:proofErr w:type="spellEnd"/>
      <w:r w:rsidRPr="00B63280">
        <w:rPr>
          <w:rFonts w:ascii="Times New Roman" w:eastAsiaTheme="minorHAnsi" w:hAnsi="Times New Roman" w:cs="Times New Roman"/>
          <w:sz w:val="28"/>
          <w:szCs w:val="28"/>
          <w:lang w:eastAsia="en-US"/>
        </w:rPr>
        <w:t xml:space="preserve">– 300,0 </w:t>
      </w:r>
      <w:proofErr w:type="spellStart"/>
      <w:r w:rsidRPr="00B63280">
        <w:rPr>
          <w:rFonts w:ascii="Times New Roman" w:eastAsiaTheme="minorHAnsi" w:hAnsi="Times New Roman" w:cs="Times New Roman"/>
          <w:sz w:val="28"/>
          <w:szCs w:val="28"/>
          <w:lang w:eastAsia="en-US"/>
        </w:rPr>
        <w:t>тыс.рублей</w:t>
      </w:r>
      <w:proofErr w:type="spellEnd"/>
      <w:r w:rsidRPr="00B63280">
        <w:rPr>
          <w:rFonts w:ascii="Times New Roman" w:eastAsiaTheme="minorHAnsi" w:hAnsi="Times New Roman" w:cs="Times New Roman"/>
          <w:sz w:val="28"/>
          <w:szCs w:val="28"/>
          <w:lang w:eastAsia="en-US"/>
        </w:rPr>
        <w:t xml:space="preserve">), в 2019 году – 400,0 тыс. рублей, из них </w:t>
      </w:r>
      <w:r w:rsidR="006C10DC" w:rsidRPr="00B63280">
        <w:rPr>
          <w:rFonts w:ascii="Times New Roman" w:eastAsiaTheme="minorHAnsi" w:hAnsi="Times New Roman" w:cs="Times New Roman"/>
          <w:sz w:val="28"/>
          <w:szCs w:val="28"/>
          <w:lang w:eastAsia="en-US"/>
        </w:rPr>
        <w:t xml:space="preserve">сельскому поселению </w:t>
      </w:r>
      <w:r w:rsidRPr="00B63280">
        <w:rPr>
          <w:rFonts w:ascii="Times New Roman" w:eastAsiaTheme="minorHAnsi" w:hAnsi="Times New Roman" w:cs="Times New Roman"/>
          <w:sz w:val="28"/>
          <w:szCs w:val="28"/>
          <w:lang w:eastAsia="en-US"/>
        </w:rPr>
        <w:t xml:space="preserve">Ларьяк – 100,0 тыс. рублей, </w:t>
      </w:r>
      <w:r w:rsidR="006C10DC" w:rsidRPr="00B63280">
        <w:rPr>
          <w:rFonts w:ascii="Times New Roman" w:eastAsiaTheme="minorHAnsi" w:hAnsi="Times New Roman" w:cs="Times New Roman"/>
          <w:sz w:val="28"/>
          <w:szCs w:val="28"/>
          <w:lang w:eastAsia="en-US"/>
        </w:rPr>
        <w:t xml:space="preserve">сельскому поселению </w:t>
      </w:r>
      <w:r w:rsidR="007A2A63" w:rsidRPr="00B63280">
        <w:rPr>
          <w:rFonts w:ascii="Times New Roman" w:eastAsiaTheme="minorHAnsi" w:hAnsi="Times New Roman" w:cs="Times New Roman"/>
          <w:sz w:val="28"/>
          <w:szCs w:val="28"/>
          <w:lang w:eastAsia="en-US"/>
        </w:rPr>
        <w:t xml:space="preserve">Вата – 300,0 тыс. рублей, в 2020 году – 1 700,0 </w:t>
      </w:r>
      <w:proofErr w:type="spellStart"/>
      <w:r w:rsidR="007A2A63" w:rsidRPr="00B63280">
        <w:rPr>
          <w:rFonts w:ascii="Times New Roman" w:eastAsiaTheme="minorHAnsi" w:hAnsi="Times New Roman" w:cs="Times New Roman"/>
          <w:sz w:val="28"/>
          <w:szCs w:val="28"/>
          <w:lang w:eastAsia="en-US"/>
        </w:rPr>
        <w:t>тыс</w:t>
      </w:r>
      <w:proofErr w:type="gramStart"/>
      <w:r w:rsidR="007A2A63" w:rsidRPr="00B63280">
        <w:rPr>
          <w:rFonts w:ascii="Times New Roman" w:eastAsiaTheme="minorHAnsi" w:hAnsi="Times New Roman" w:cs="Times New Roman"/>
          <w:sz w:val="28"/>
          <w:szCs w:val="28"/>
          <w:lang w:eastAsia="en-US"/>
        </w:rPr>
        <w:t>.р</w:t>
      </w:r>
      <w:proofErr w:type="gramEnd"/>
      <w:r w:rsidR="007A2A63" w:rsidRPr="00B63280">
        <w:rPr>
          <w:rFonts w:ascii="Times New Roman" w:eastAsiaTheme="minorHAnsi" w:hAnsi="Times New Roman" w:cs="Times New Roman"/>
          <w:sz w:val="28"/>
          <w:szCs w:val="28"/>
          <w:lang w:eastAsia="en-US"/>
        </w:rPr>
        <w:t>ублей</w:t>
      </w:r>
      <w:proofErr w:type="spellEnd"/>
      <w:r w:rsidR="007A2A63" w:rsidRPr="00B63280">
        <w:rPr>
          <w:rFonts w:ascii="Times New Roman" w:eastAsiaTheme="minorHAnsi" w:hAnsi="Times New Roman" w:cs="Times New Roman"/>
          <w:sz w:val="28"/>
          <w:szCs w:val="28"/>
          <w:lang w:eastAsia="en-US"/>
        </w:rPr>
        <w:t>.</w:t>
      </w:r>
    </w:p>
    <w:p w:rsidR="00A71EF6" w:rsidRPr="00B63280" w:rsidRDefault="00666CD9" w:rsidP="00B63280">
      <w:pPr>
        <w:pStyle w:val="ConsPlusNormal"/>
        <w:numPr>
          <w:ilvl w:val="0"/>
          <w:numId w:val="2"/>
        </w:numPr>
        <w:spacing w:line="276" w:lineRule="auto"/>
        <w:ind w:left="0" w:firstLine="851"/>
        <w:jc w:val="both"/>
        <w:rPr>
          <w:rFonts w:ascii="Times New Roman" w:eastAsiaTheme="minorHAnsi" w:hAnsi="Times New Roman" w:cs="Times New Roman"/>
          <w:sz w:val="28"/>
          <w:szCs w:val="28"/>
          <w:lang w:eastAsia="en-US"/>
        </w:rPr>
      </w:pPr>
      <w:r w:rsidRPr="00B63280">
        <w:rPr>
          <w:rFonts w:ascii="Times New Roman" w:eastAsiaTheme="minorHAnsi" w:hAnsi="Times New Roman" w:cs="Times New Roman"/>
          <w:sz w:val="28"/>
          <w:szCs w:val="28"/>
          <w:lang w:eastAsia="en-US"/>
        </w:rPr>
        <w:t xml:space="preserve">на реализацию мероприятий по содействию трудоустройству граждан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2014 – 2020 годы" предусмотрены ассигнования </w:t>
      </w:r>
      <w:r w:rsidR="00BD66B9" w:rsidRPr="00B63280">
        <w:rPr>
          <w:rFonts w:ascii="Times New Roman" w:eastAsiaTheme="minorHAnsi" w:hAnsi="Times New Roman" w:cs="Times New Roman"/>
          <w:sz w:val="28"/>
          <w:szCs w:val="28"/>
          <w:lang w:eastAsia="en-US"/>
        </w:rPr>
        <w:t>в 201</w:t>
      </w:r>
      <w:r w:rsidR="007A2A63" w:rsidRPr="00B63280">
        <w:rPr>
          <w:rFonts w:ascii="Times New Roman" w:eastAsiaTheme="minorHAnsi" w:hAnsi="Times New Roman" w:cs="Times New Roman"/>
          <w:sz w:val="28"/>
          <w:szCs w:val="28"/>
          <w:lang w:eastAsia="en-US"/>
        </w:rPr>
        <w:t>8</w:t>
      </w:r>
      <w:r w:rsidR="00BD66B9" w:rsidRPr="00B63280">
        <w:rPr>
          <w:rFonts w:ascii="Times New Roman" w:eastAsiaTheme="minorHAnsi" w:hAnsi="Times New Roman" w:cs="Times New Roman"/>
          <w:sz w:val="28"/>
          <w:szCs w:val="28"/>
          <w:lang w:eastAsia="en-US"/>
        </w:rPr>
        <w:t xml:space="preserve"> году – 2 643,1</w:t>
      </w:r>
      <w:r w:rsidR="00BD66B9" w:rsidRPr="00B63280">
        <w:rPr>
          <w:rFonts w:ascii="Times New Roman" w:hAnsi="Times New Roman" w:cs="Times New Roman"/>
          <w:sz w:val="28"/>
          <w:szCs w:val="28"/>
        </w:rPr>
        <w:t xml:space="preserve"> тысяч рублей, 2018 году – </w:t>
      </w:r>
      <w:r w:rsidR="007A2A63" w:rsidRPr="00B63280">
        <w:rPr>
          <w:rFonts w:ascii="Times New Roman" w:hAnsi="Times New Roman" w:cs="Times New Roman"/>
          <w:sz w:val="28"/>
          <w:szCs w:val="28"/>
        </w:rPr>
        <w:t>2 854,5</w:t>
      </w:r>
      <w:r w:rsidR="00BD66B9" w:rsidRPr="00B63280">
        <w:rPr>
          <w:rFonts w:ascii="Times New Roman" w:hAnsi="Times New Roman" w:cs="Times New Roman"/>
          <w:sz w:val="28"/>
          <w:szCs w:val="28"/>
        </w:rPr>
        <w:t xml:space="preserve"> тысяч рублей, в 2019 году – </w:t>
      </w:r>
      <w:r w:rsidR="007A2A63" w:rsidRPr="00B63280">
        <w:rPr>
          <w:rFonts w:ascii="Times New Roman" w:hAnsi="Times New Roman" w:cs="Times New Roman"/>
          <w:sz w:val="28"/>
          <w:szCs w:val="28"/>
        </w:rPr>
        <w:t>2 813,4</w:t>
      </w:r>
      <w:r w:rsidR="00BD66B9" w:rsidRPr="00B63280">
        <w:rPr>
          <w:rFonts w:ascii="Times New Roman" w:hAnsi="Times New Roman" w:cs="Times New Roman"/>
          <w:sz w:val="28"/>
          <w:szCs w:val="28"/>
        </w:rPr>
        <w:t xml:space="preserve"> тыс. </w:t>
      </w:r>
      <w:r w:rsidR="007A2A63" w:rsidRPr="00B63280">
        <w:rPr>
          <w:rFonts w:ascii="Times New Roman" w:hAnsi="Times New Roman" w:cs="Times New Roman"/>
          <w:sz w:val="28"/>
          <w:szCs w:val="28"/>
        </w:rPr>
        <w:t xml:space="preserve">рублей, в 2020 году – 2 972,5 </w:t>
      </w:r>
      <w:proofErr w:type="spellStart"/>
      <w:r w:rsidR="007A2A63" w:rsidRPr="00B63280">
        <w:rPr>
          <w:rFonts w:ascii="Times New Roman" w:hAnsi="Times New Roman" w:cs="Times New Roman"/>
          <w:sz w:val="28"/>
          <w:szCs w:val="28"/>
        </w:rPr>
        <w:t>тыс</w:t>
      </w:r>
      <w:proofErr w:type="gramStart"/>
      <w:r w:rsidR="007A2A63" w:rsidRPr="00B63280">
        <w:rPr>
          <w:rFonts w:ascii="Times New Roman" w:hAnsi="Times New Roman" w:cs="Times New Roman"/>
          <w:sz w:val="28"/>
          <w:szCs w:val="28"/>
        </w:rPr>
        <w:t>.р</w:t>
      </w:r>
      <w:proofErr w:type="gramEnd"/>
      <w:r w:rsidR="007A2A63" w:rsidRPr="00B63280">
        <w:rPr>
          <w:rFonts w:ascii="Times New Roman" w:hAnsi="Times New Roman" w:cs="Times New Roman"/>
          <w:sz w:val="28"/>
          <w:szCs w:val="28"/>
        </w:rPr>
        <w:t>ублей</w:t>
      </w:r>
      <w:proofErr w:type="spellEnd"/>
      <w:r w:rsidR="007A2A63" w:rsidRPr="00B63280">
        <w:rPr>
          <w:rFonts w:ascii="Times New Roman" w:hAnsi="Times New Roman" w:cs="Times New Roman"/>
          <w:sz w:val="28"/>
          <w:szCs w:val="28"/>
        </w:rPr>
        <w:t>.</w:t>
      </w:r>
    </w:p>
    <w:p w:rsidR="007A2A63" w:rsidRPr="00B63280" w:rsidRDefault="0018632C" w:rsidP="00B63280">
      <w:pPr>
        <w:tabs>
          <w:tab w:val="left" w:pos="709"/>
        </w:tabs>
        <w:ind w:firstLine="113"/>
        <w:jc w:val="both"/>
        <w:rPr>
          <w:rFonts w:ascii="Times New Roman" w:hAnsi="Times New Roman" w:cs="Times New Roman"/>
          <w:sz w:val="28"/>
          <w:szCs w:val="28"/>
        </w:rPr>
      </w:pPr>
      <w:r w:rsidRPr="00B63280">
        <w:rPr>
          <w:rFonts w:ascii="Times New Roman" w:hAnsi="Times New Roman" w:cs="Times New Roman"/>
          <w:sz w:val="28"/>
          <w:szCs w:val="28"/>
        </w:rPr>
        <w:tab/>
      </w:r>
    </w:p>
    <w:p w:rsidR="0018632C" w:rsidRPr="00B63280" w:rsidRDefault="0018632C" w:rsidP="00B63280">
      <w:pPr>
        <w:tabs>
          <w:tab w:val="left" w:pos="709"/>
        </w:tabs>
        <w:ind w:firstLine="113"/>
        <w:jc w:val="both"/>
        <w:rPr>
          <w:rFonts w:ascii="Times New Roman" w:hAnsi="Times New Roman" w:cs="Times New Roman"/>
          <w:sz w:val="28"/>
          <w:szCs w:val="28"/>
        </w:rPr>
      </w:pPr>
      <w:r w:rsidRPr="00B63280">
        <w:rPr>
          <w:rFonts w:ascii="Times New Roman" w:hAnsi="Times New Roman" w:cs="Times New Roman"/>
          <w:sz w:val="28"/>
          <w:szCs w:val="28"/>
        </w:rPr>
        <w:t xml:space="preserve">На исполнение переданных отдельных государственных полномочий поселениям предоставляются следующие субвенции: </w:t>
      </w:r>
    </w:p>
    <w:p w:rsidR="00BD4699" w:rsidRDefault="0018632C" w:rsidP="00BD4699">
      <w:pPr>
        <w:pStyle w:val="a5"/>
        <w:numPr>
          <w:ilvl w:val="0"/>
          <w:numId w:val="1"/>
        </w:numPr>
        <w:tabs>
          <w:tab w:val="left" w:pos="709"/>
        </w:tabs>
        <w:spacing w:line="276" w:lineRule="auto"/>
        <w:ind w:left="0" w:firstLine="698"/>
        <w:jc w:val="both"/>
        <w:rPr>
          <w:sz w:val="28"/>
          <w:szCs w:val="28"/>
        </w:rPr>
      </w:pPr>
      <w:r w:rsidRPr="00B63280">
        <w:rPr>
          <w:sz w:val="28"/>
          <w:szCs w:val="28"/>
        </w:rPr>
        <w:lastRenderedPageBreak/>
        <w:t xml:space="preserve">на государственную регистрацию актов гражданского состояния в сумме </w:t>
      </w:r>
      <w:r w:rsidR="00BD4699">
        <w:rPr>
          <w:sz w:val="28"/>
          <w:szCs w:val="28"/>
        </w:rPr>
        <w:t xml:space="preserve">281,6  тысяч рублей ежегодно, в том числе за счет окружных средств – 34,5 </w:t>
      </w:r>
      <w:proofErr w:type="spellStart"/>
      <w:r w:rsidR="00BD4699">
        <w:rPr>
          <w:sz w:val="28"/>
          <w:szCs w:val="28"/>
        </w:rPr>
        <w:t>тыс</w:t>
      </w:r>
      <w:proofErr w:type="gramStart"/>
      <w:r w:rsidR="00BD4699">
        <w:rPr>
          <w:sz w:val="28"/>
          <w:szCs w:val="28"/>
        </w:rPr>
        <w:t>.р</w:t>
      </w:r>
      <w:proofErr w:type="gramEnd"/>
      <w:r w:rsidR="00BD4699">
        <w:rPr>
          <w:sz w:val="28"/>
          <w:szCs w:val="28"/>
        </w:rPr>
        <w:t>ублей</w:t>
      </w:r>
      <w:proofErr w:type="spellEnd"/>
      <w:r w:rsidR="00BD4699">
        <w:rPr>
          <w:sz w:val="28"/>
          <w:szCs w:val="28"/>
        </w:rPr>
        <w:t>, федеральных средств – 281,6 тыс. рублей;</w:t>
      </w:r>
    </w:p>
    <w:p w:rsidR="00BD4699" w:rsidRPr="00BD4699" w:rsidRDefault="00BD4699" w:rsidP="00BD4699">
      <w:pPr>
        <w:pStyle w:val="a5"/>
        <w:numPr>
          <w:ilvl w:val="0"/>
          <w:numId w:val="1"/>
        </w:numPr>
        <w:tabs>
          <w:tab w:val="left" w:pos="709"/>
        </w:tabs>
        <w:spacing w:line="276" w:lineRule="auto"/>
        <w:ind w:left="0" w:firstLine="698"/>
        <w:jc w:val="both"/>
        <w:rPr>
          <w:sz w:val="28"/>
          <w:szCs w:val="28"/>
        </w:rPr>
      </w:pPr>
      <w:r>
        <w:rPr>
          <w:sz w:val="28"/>
          <w:szCs w:val="28"/>
        </w:rPr>
        <w:t xml:space="preserve">на осуществление полномочий по первичному воинскому учету на территориях, где отсутствуют военные комиссариаты  в 2018 году – 3 204,0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 xml:space="preserve">,  в 2019 году – 3 242,1 </w:t>
      </w:r>
      <w:proofErr w:type="spellStart"/>
      <w:r>
        <w:rPr>
          <w:sz w:val="28"/>
          <w:szCs w:val="28"/>
        </w:rPr>
        <w:t>тыс.рублей</w:t>
      </w:r>
      <w:proofErr w:type="spellEnd"/>
      <w:r>
        <w:rPr>
          <w:sz w:val="28"/>
          <w:szCs w:val="28"/>
        </w:rPr>
        <w:t xml:space="preserve">,  в 2020 году – 3 375,1 </w:t>
      </w:r>
      <w:proofErr w:type="spellStart"/>
      <w:r>
        <w:rPr>
          <w:sz w:val="28"/>
          <w:szCs w:val="28"/>
        </w:rPr>
        <w:t>тыс.рублей</w:t>
      </w:r>
      <w:proofErr w:type="spellEnd"/>
      <w:r>
        <w:rPr>
          <w:sz w:val="28"/>
          <w:szCs w:val="28"/>
        </w:rPr>
        <w:t>.</w:t>
      </w:r>
    </w:p>
    <w:p w:rsidR="006C10DC" w:rsidRPr="00B63280" w:rsidRDefault="006C10DC" w:rsidP="00B63280">
      <w:pPr>
        <w:tabs>
          <w:tab w:val="left" w:pos="709"/>
        </w:tabs>
        <w:spacing w:after="0"/>
        <w:ind w:firstLine="113"/>
        <w:jc w:val="both"/>
        <w:rPr>
          <w:rFonts w:ascii="Times New Roman" w:hAnsi="Times New Roman" w:cs="Times New Roman"/>
          <w:sz w:val="28"/>
          <w:szCs w:val="28"/>
        </w:rPr>
      </w:pPr>
    </w:p>
    <w:p w:rsidR="00F94992" w:rsidRPr="00B63280" w:rsidRDefault="0018632C" w:rsidP="00B63280">
      <w:pPr>
        <w:tabs>
          <w:tab w:val="left" w:pos="709"/>
        </w:tabs>
        <w:spacing w:after="0"/>
        <w:ind w:firstLine="113"/>
        <w:jc w:val="both"/>
        <w:rPr>
          <w:rFonts w:ascii="Times New Roman" w:hAnsi="Times New Roman" w:cs="Times New Roman"/>
          <w:sz w:val="28"/>
          <w:szCs w:val="28"/>
        </w:rPr>
      </w:pPr>
      <w:r w:rsidRPr="00B63280">
        <w:rPr>
          <w:rFonts w:ascii="Times New Roman" w:hAnsi="Times New Roman" w:cs="Times New Roman"/>
          <w:sz w:val="28"/>
          <w:szCs w:val="28"/>
        </w:rPr>
        <w:tab/>
      </w:r>
      <w:r w:rsidR="0002347A" w:rsidRPr="00B63280">
        <w:rPr>
          <w:rFonts w:ascii="Times New Roman" w:hAnsi="Times New Roman" w:cs="Times New Roman"/>
          <w:sz w:val="28"/>
          <w:szCs w:val="28"/>
        </w:rPr>
        <w:t>В рамках третьего меропрития в</w:t>
      </w:r>
      <w:r w:rsidRPr="00B63280">
        <w:rPr>
          <w:rFonts w:ascii="Times New Roman" w:hAnsi="Times New Roman" w:cs="Times New Roman"/>
          <w:sz w:val="28"/>
          <w:szCs w:val="28"/>
        </w:rPr>
        <w:t xml:space="preserve"> бюджете района на 2017-2019</w:t>
      </w:r>
      <w:r w:rsidR="00F94992" w:rsidRPr="00B63280">
        <w:rPr>
          <w:rFonts w:ascii="Times New Roman" w:hAnsi="Times New Roman" w:cs="Times New Roman"/>
          <w:sz w:val="28"/>
          <w:szCs w:val="28"/>
        </w:rPr>
        <w:t xml:space="preserve"> год</w:t>
      </w:r>
      <w:r w:rsidRPr="00B63280">
        <w:rPr>
          <w:rFonts w:ascii="Times New Roman" w:hAnsi="Times New Roman" w:cs="Times New Roman"/>
          <w:sz w:val="28"/>
          <w:szCs w:val="28"/>
        </w:rPr>
        <w:t>ы</w:t>
      </w:r>
      <w:r w:rsidR="00F94992" w:rsidRPr="00B63280">
        <w:rPr>
          <w:rFonts w:ascii="Times New Roman" w:hAnsi="Times New Roman" w:cs="Times New Roman"/>
          <w:sz w:val="28"/>
          <w:szCs w:val="28"/>
        </w:rPr>
        <w:t xml:space="preserve"> предусмотрены ассигнования в сумме  </w:t>
      </w:r>
      <w:r w:rsidR="00671FD6" w:rsidRPr="00B63280">
        <w:rPr>
          <w:rFonts w:ascii="Times New Roman" w:hAnsi="Times New Roman" w:cs="Times New Roman"/>
          <w:sz w:val="28"/>
          <w:szCs w:val="28"/>
        </w:rPr>
        <w:t>1</w:t>
      </w:r>
      <w:r w:rsidR="00F94992" w:rsidRPr="00B63280">
        <w:rPr>
          <w:rFonts w:ascii="Times New Roman" w:hAnsi="Times New Roman" w:cs="Times New Roman"/>
          <w:sz w:val="28"/>
          <w:szCs w:val="28"/>
        </w:rPr>
        <w:t xml:space="preserve"> 000,0 рублей на дотацию поселениям за достижение наиболее высоких показателей качества организации и осуществления бюджетного процесса в муниципальных образованиях района.</w:t>
      </w:r>
    </w:p>
    <w:p w:rsidR="001F1B8D" w:rsidRPr="00B63280" w:rsidRDefault="007A2A63" w:rsidP="00B63280">
      <w:pPr>
        <w:tabs>
          <w:tab w:val="left" w:pos="709"/>
        </w:tabs>
        <w:spacing w:after="0" w:line="240" w:lineRule="auto"/>
        <w:jc w:val="both"/>
        <w:rPr>
          <w:rFonts w:ascii="Times New Roman" w:hAnsi="Times New Roman" w:cs="Times New Roman"/>
          <w:sz w:val="28"/>
          <w:szCs w:val="28"/>
        </w:rPr>
      </w:pPr>
      <w:r w:rsidRPr="00B63280">
        <w:rPr>
          <w:rFonts w:ascii="Times New Roman" w:hAnsi="Times New Roman" w:cs="Times New Roman"/>
          <w:sz w:val="28"/>
          <w:szCs w:val="28"/>
        </w:rPr>
        <w:tab/>
      </w:r>
    </w:p>
    <w:p w:rsidR="00BA0519" w:rsidRPr="00B63280" w:rsidRDefault="00BA0519" w:rsidP="00B63280">
      <w:pPr>
        <w:ind w:firstLine="851"/>
        <w:jc w:val="both"/>
        <w:rPr>
          <w:rFonts w:ascii="Times New Roman" w:eastAsia="Times New Roman" w:hAnsi="Times New Roman" w:cs="Times New Roman"/>
          <w:sz w:val="28"/>
          <w:szCs w:val="28"/>
        </w:rPr>
      </w:pPr>
      <w:r w:rsidRPr="00B63280">
        <w:rPr>
          <w:rFonts w:ascii="Times New Roman" w:hAnsi="Times New Roman" w:cs="Times New Roman"/>
          <w:sz w:val="28"/>
          <w:szCs w:val="28"/>
        </w:rPr>
        <w:t xml:space="preserve">В целях </w:t>
      </w:r>
      <w:r w:rsidRPr="00B63280">
        <w:rPr>
          <w:rFonts w:ascii="Times New Roman" w:eastAsia="Times New Roman" w:hAnsi="Times New Roman" w:cs="Times New Roman"/>
          <w:sz w:val="28"/>
          <w:szCs w:val="28"/>
        </w:rPr>
        <w:t xml:space="preserve">повышения открытости, прозрачности финансовой деятельности в программе предусмотрены расходы на финансирование межбюджетных трансфертов </w:t>
      </w:r>
      <w:r w:rsidRPr="00B63280">
        <w:rPr>
          <w:rFonts w:ascii="Times New Roman" w:hAnsi="Times New Roman" w:cs="Times New Roman"/>
          <w:bCs/>
          <w:sz w:val="28"/>
          <w:szCs w:val="28"/>
        </w:rPr>
        <w:t>бюджетам поселений района в рамках проведения конкурсного отбора проектов «Народная инициатива»</w:t>
      </w:r>
      <w:r w:rsidR="00E81F00" w:rsidRPr="00B63280">
        <w:rPr>
          <w:rFonts w:ascii="Times New Roman" w:hAnsi="Times New Roman" w:cs="Times New Roman"/>
          <w:bCs/>
          <w:sz w:val="28"/>
          <w:szCs w:val="28"/>
        </w:rPr>
        <w:t xml:space="preserve"> на 2018 год составляют – 5 000,0 </w:t>
      </w:r>
      <w:proofErr w:type="spellStart"/>
      <w:r w:rsidR="00E81F00" w:rsidRPr="00B63280">
        <w:rPr>
          <w:rFonts w:ascii="Times New Roman" w:hAnsi="Times New Roman" w:cs="Times New Roman"/>
          <w:bCs/>
          <w:sz w:val="28"/>
          <w:szCs w:val="28"/>
        </w:rPr>
        <w:t>тыс</w:t>
      </w:r>
      <w:proofErr w:type="gramStart"/>
      <w:r w:rsidR="00E81F00" w:rsidRPr="00B63280">
        <w:rPr>
          <w:rFonts w:ascii="Times New Roman" w:hAnsi="Times New Roman" w:cs="Times New Roman"/>
          <w:bCs/>
          <w:sz w:val="28"/>
          <w:szCs w:val="28"/>
        </w:rPr>
        <w:t>.р</w:t>
      </w:r>
      <w:proofErr w:type="gramEnd"/>
      <w:r w:rsidR="00E81F00" w:rsidRPr="00B63280">
        <w:rPr>
          <w:rFonts w:ascii="Times New Roman" w:hAnsi="Times New Roman" w:cs="Times New Roman"/>
          <w:bCs/>
          <w:sz w:val="28"/>
          <w:szCs w:val="28"/>
        </w:rPr>
        <w:t>ублей</w:t>
      </w:r>
      <w:proofErr w:type="spellEnd"/>
      <w:r w:rsidRPr="00B63280">
        <w:rPr>
          <w:rFonts w:ascii="Times New Roman" w:eastAsia="Times New Roman" w:hAnsi="Times New Roman" w:cs="Times New Roman"/>
          <w:sz w:val="28"/>
          <w:szCs w:val="28"/>
        </w:rPr>
        <w:t xml:space="preserve"> .</w:t>
      </w:r>
    </w:p>
    <w:p w:rsidR="004C45A9" w:rsidRPr="00B63280" w:rsidRDefault="004C45A9" w:rsidP="00B63280">
      <w:pPr>
        <w:tabs>
          <w:tab w:val="left" w:pos="709"/>
        </w:tabs>
        <w:spacing w:after="0" w:line="240" w:lineRule="auto"/>
        <w:jc w:val="center"/>
        <w:rPr>
          <w:rFonts w:ascii="Times New Roman" w:hAnsi="Times New Roman" w:cs="Times New Roman"/>
          <w:b/>
          <w:sz w:val="28"/>
          <w:szCs w:val="28"/>
        </w:rPr>
      </w:pPr>
    </w:p>
    <w:p w:rsidR="001F1B8D" w:rsidRPr="00B63280" w:rsidRDefault="001F1B8D" w:rsidP="00B63280">
      <w:pPr>
        <w:tabs>
          <w:tab w:val="left" w:pos="709"/>
        </w:tabs>
        <w:spacing w:after="0" w:line="240" w:lineRule="auto"/>
        <w:jc w:val="center"/>
        <w:rPr>
          <w:rFonts w:ascii="Times New Roman" w:hAnsi="Times New Roman" w:cs="Times New Roman"/>
          <w:b/>
          <w:sz w:val="28"/>
          <w:szCs w:val="28"/>
        </w:rPr>
      </w:pPr>
      <w:r w:rsidRPr="00B63280">
        <w:rPr>
          <w:rFonts w:ascii="Times New Roman" w:hAnsi="Times New Roman" w:cs="Times New Roman"/>
          <w:b/>
          <w:sz w:val="28"/>
          <w:szCs w:val="28"/>
        </w:rPr>
        <w:t xml:space="preserve">Подпрограмма </w:t>
      </w:r>
      <w:r w:rsidRPr="00B63280">
        <w:rPr>
          <w:rFonts w:ascii="Times New Roman" w:hAnsi="Times New Roman" w:cs="Times New Roman"/>
          <w:b/>
          <w:sz w:val="28"/>
          <w:szCs w:val="28"/>
          <w:lang w:val="en-US"/>
        </w:rPr>
        <w:t>II</w:t>
      </w:r>
      <w:r w:rsidRPr="00B63280">
        <w:rPr>
          <w:rFonts w:ascii="Times New Roman" w:hAnsi="Times New Roman" w:cs="Times New Roman"/>
          <w:b/>
          <w:sz w:val="28"/>
          <w:szCs w:val="28"/>
        </w:rPr>
        <w:t xml:space="preserve">. Управление муниципальными финансами </w:t>
      </w:r>
      <w:proofErr w:type="gramStart"/>
      <w:r w:rsidRPr="00B63280">
        <w:rPr>
          <w:rFonts w:ascii="Times New Roman" w:hAnsi="Times New Roman" w:cs="Times New Roman"/>
          <w:b/>
          <w:sz w:val="28"/>
          <w:szCs w:val="28"/>
        </w:rPr>
        <w:t>в</w:t>
      </w:r>
      <w:proofErr w:type="gramEnd"/>
      <w:r w:rsidR="00723021" w:rsidRPr="00B63280">
        <w:rPr>
          <w:rFonts w:ascii="Times New Roman" w:hAnsi="Times New Roman" w:cs="Times New Roman"/>
          <w:b/>
          <w:sz w:val="28"/>
          <w:szCs w:val="28"/>
        </w:rPr>
        <w:t xml:space="preserve"> </w:t>
      </w:r>
      <w:proofErr w:type="gramStart"/>
      <w:r w:rsidRPr="00B63280">
        <w:rPr>
          <w:rFonts w:ascii="Times New Roman" w:hAnsi="Times New Roman" w:cs="Times New Roman"/>
          <w:b/>
          <w:sz w:val="28"/>
          <w:szCs w:val="28"/>
        </w:rPr>
        <w:t>Нижневартовском</w:t>
      </w:r>
      <w:proofErr w:type="gramEnd"/>
      <w:r w:rsidRPr="00B63280">
        <w:rPr>
          <w:rFonts w:ascii="Times New Roman" w:hAnsi="Times New Roman" w:cs="Times New Roman"/>
          <w:b/>
          <w:sz w:val="28"/>
          <w:szCs w:val="28"/>
        </w:rPr>
        <w:t xml:space="preserve"> районе</w:t>
      </w:r>
    </w:p>
    <w:p w:rsidR="004C45A9" w:rsidRPr="00B63280" w:rsidRDefault="004C45A9" w:rsidP="00B63280">
      <w:pPr>
        <w:tabs>
          <w:tab w:val="left" w:pos="709"/>
        </w:tabs>
        <w:spacing w:after="0" w:line="240" w:lineRule="auto"/>
        <w:jc w:val="center"/>
        <w:rPr>
          <w:rFonts w:ascii="Times New Roman" w:hAnsi="Times New Roman" w:cs="Times New Roman"/>
          <w:sz w:val="28"/>
          <w:szCs w:val="28"/>
        </w:rPr>
      </w:pPr>
    </w:p>
    <w:p w:rsidR="004C45A9" w:rsidRPr="00B63280" w:rsidRDefault="004C45A9" w:rsidP="00B63280">
      <w:pPr>
        <w:ind w:firstLine="851"/>
        <w:jc w:val="both"/>
        <w:rPr>
          <w:rFonts w:ascii="Times New Roman" w:hAnsi="Times New Roman" w:cs="Times New Roman"/>
          <w:bCs/>
          <w:sz w:val="28"/>
          <w:szCs w:val="28"/>
        </w:rPr>
      </w:pPr>
      <w:r w:rsidRPr="00B63280">
        <w:rPr>
          <w:rFonts w:ascii="Times New Roman" w:hAnsi="Times New Roman" w:cs="Times New Roman"/>
          <w:bCs/>
          <w:sz w:val="28"/>
          <w:szCs w:val="28"/>
        </w:rPr>
        <w:t>Второй целью программы является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p w:rsidR="004C45A9" w:rsidRPr="00B63280" w:rsidRDefault="004C45A9" w:rsidP="00B63280">
      <w:pPr>
        <w:ind w:firstLine="851"/>
        <w:jc w:val="both"/>
        <w:rPr>
          <w:rFonts w:ascii="Times New Roman" w:hAnsi="Times New Roman" w:cs="Times New Roman"/>
          <w:bCs/>
          <w:sz w:val="28"/>
          <w:szCs w:val="28"/>
        </w:rPr>
      </w:pPr>
      <w:r w:rsidRPr="00B63280">
        <w:rPr>
          <w:rFonts w:ascii="Times New Roman" w:hAnsi="Times New Roman" w:cs="Times New Roman"/>
          <w:bCs/>
          <w:sz w:val="28"/>
          <w:szCs w:val="28"/>
        </w:rPr>
        <w:t xml:space="preserve">Подпрограмма разделена на </w:t>
      </w:r>
      <w:r w:rsidR="002B0342" w:rsidRPr="00B63280">
        <w:rPr>
          <w:rFonts w:ascii="Times New Roman" w:hAnsi="Times New Roman" w:cs="Times New Roman"/>
          <w:bCs/>
          <w:sz w:val="28"/>
          <w:szCs w:val="28"/>
        </w:rPr>
        <w:t>5</w:t>
      </w:r>
      <w:r w:rsidRPr="00B63280">
        <w:rPr>
          <w:rFonts w:ascii="Times New Roman" w:hAnsi="Times New Roman" w:cs="Times New Roman"/>
          <w:bCs/>
          <w:sz w:val="28"/>
          <w:szCs w:val="28"/>
        </w:rPr>
        <w:t xml:space="preserve"> основных мероприятий, в рамках которых предполагается осуществлять соответствующие им отдельные мероприятия. </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2.1. Основное мероприятие «Долгосрочное бюджетное планирование».</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2.1.1. Разработка Бюджетного прогноза Нижневартовского района на долгосрочный период. </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Решением Думы района об отдельных вопросах организации и осуществления бюджетного процесса утверждено предоставление проекта Бюджетного прогноза района одновременно с проектом решения о бюджете района на очередной финансовый год и плановый период в Думу района. Постановлением администрации района от 11.08.2015 № 1516 утвержден Порядок разработки Бюджетного прогноза Нижневартовского района на долгосрочный период.</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lastRenderedPageBreak/>
        <w:t>Бюджетный прогноз Нижневартовского района на долгосрочный период разрабатывается каждые три года на шесть лет на основе прогноза социально-экономического развития Нижневартовского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повысить обоснованность стратегических решений, оценить последствия долгосрочных (капитальных) расходов на доходы и расходы бюджета.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Бюджетный прогноз Нижневартовского района на долгосрочный период включает:</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а) основные итоги исполнения бюджета (консолидированного бюджета) Нижневартовского района, условия формирования Бюджетного прогноза в текущем периоде;</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б) описание:</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параметров вариантов долгосрочного прогноза и обоснования выбора варианта долгосрочного прогноза в качестве базового для целей бюджетного прогноза;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основных сценарных условий, направлений развития налоговой, бюджетной и долговой политики и их основных показателей;</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основных характеристик бюджета (консолидированного бюджета) Нижневартовского района с учетом выбранного сценария, а также показателей объема муниципального долга;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в) предельные расходы на финансовое обеспечение реализации муниципальных программ на период их действия, а также прогноз расходов бюджета района на осуществление ведомственных целевых программ района и непрограммных направлений деятельности.</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Бюджетный прогноз может включать иные параметры, необходимые для определения основных подходов к формированию бюджетной политики в долгосрочном периоде.</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2.1.2. Формирование муниципальных заданий на оказание                           муниципальных услуг (выполнение работ).</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В рамках решения задачи по созданию условий для улучшения качества муниципальных услуг была продолжена работа по формированию стимулов для более рационального и экономного использования бюджетных средств. </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Необходимо обеспечить абсолютную взаимосвязь муниципальных                заданий с целями и результатами муниципальных программ района (в составе </w:t>
      </w:r>
      <w:r w:rsidRPr="00B63280">
        <w:rPr>
          <w:rFonts w:ascii="Times New Roman" w:eastAsia="Times New Roman" w:hAnsi="Times New Roman" w:cs="Times New Roman"/>
          <w:sz w:val="28"/>
          <w:szCs w:val="28"/>
        </w:rPr>
        <w:lastRenderedPageBreak/>
        <w:t>которых осуществляется выполнение муниципального задания), увязку состава             и объема муниципальных услуг с обязательствами района.</w:t>
      </w:r>
    </w:p>
    <w:p w:rsidR="004C45A9" w:rsidRPr="00B63280" w:rsidRDefault="004C45A9" w:rsidP="00B63280">
      <w:pPr>
        <w:ind w:firstLine="851"/>
        <w:jc w:val="both"/>
        <w:rPr>
          <w:rFonts w:ascii="Times New Roman" w:eastAsia="Times New Roman" w:hAnsi="Times New Roman" w:cs="Times New Roman"/>
          <w:sz w:val="28"/>
          <w:szCs w:val="28"/>
        </w:rPr>
      </w:pPr>
      <w:proofErr w:type="gramStart"/>
      <w:r w:rsidRPr="00B63280">
        <w:rPr>
          <w:rFonts w:ascii="Times New Roman" w:eastAsia="Times New Roman" w:hAnsi="Times New Roman" w:cs="Times New Roman"/>
          <w:sz w:val="28"/>
          <w:szCs w:val="28"/>
        </w:rPr>
        <w:t>С 2016 года все муниципальные задания на оказание муниципальных услуг (работ) формируются на основании утвержденных учредителями                   ведомственных перечней муниципальных услуг (работ), которые в свою                   очередь сформированы на основании базовых (отраслевых) перечней                       государственных и муниципальных услуг и работ,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roofErr w:type="gramEnd"/>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В соответствии с базовыми (отраслевыми) перечнями государственных и муниципальных услуг, в целях обеспечения единых подходов для определения государственных (муниципальных) услуг, возможности их сравнения и анализа по объему, качеству и иным показателям. </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В соответствии с пунктами 3, 4 статьи 69.2, пунктом 1 статьи 78.1                Бюджетного кодекса Российской Федерации утверждено постановление               администрации района от 17.12.2015 № 2476 «О формировании                          муниципального задания на оказание муниципальных услуг (выполнение              работ) муниципальными учреждениями Нижневартовского района                      и финансовом обеспечении его выполнения.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Необходимо осуществить переход от финансирования                                        по индивидуальным нормативным затратам к единым групповым базовым                  нормативам (с учетом региональной и отраслевой специфики).</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2.2. Основное мероприятие «Нормативное правовое регулирование в сфере бюджетного процесса и его совершенствование».</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2.2.1. Совершенствование нормативного правового регулирования в сфере бюджетного процесса.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Разработка и утверждение необходимых правовых актов для совершенствования бюджетного законодательства будет способствовать качественной организации планирования и исполнения бюджета района, в том числе путем оказания методической поддержки участникам бюджетного процесса.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2.2.2. Организация планирования, исполнения бюджета района и формирование отчетности об исполнении бюджета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Результатом реализации данного мероприятия является принятый в установленные сроки и соответствующий требованиям бюджетного </w:t>
      </w:r>
      <w:r w:rsidRPr="00B63280">
        <w:rPr>
          <w:rFonts w:ascii="Times New Roman" w:eastAsia="Times New Roman" w:hAnsi="Times New Roman" w:cs="Times New Roman"/>
          <w:sz w:val="28"/>
          <w:szCs w:val="28"/>
        </w:rPr>
        <w:lastRenderedPageBreak/>
        <w:t>законодательства Российской Федерации бюджет района на очередной финансовый год  и плановый период.</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Кассовое обслуживание исполнения бюджета района предполагает организацию исполнения бюджета в соответствии с требованиями бюджетного законодательства, обеспечивающего учет бюджетных обязательств.</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Своевременное и качественное формирование отчетности об исполнении бюджета района позволяет оценить степень выполнения расходных               обязательств района, предоставить участникам бюджетного процесса необходимую для анализа, планирования и управления бюджетными средствами информацию, оценить финансовое состояние учреждений бюджетного сектора.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2.2.3. Совершенствование системы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В целях повышения эффективности использования и качества управления средствами бюджета района главными распорядителями средств бюджета района и главными администраторами доходов бюджета района проводится мониторинг качества финансового менеджмента, который охватывает все элементы бюджетного процесса: планирование, исполнение бюджета, учет и отчетность, контроль.</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В процессе мониторинга проводится анализ и оценка совокупности          процессов и процедур, обеспечивающих эффективность и результативность  использования бюджетных средств. По каждому главному распорядителю бюджетных средств устанавливается итоговая оценка качества финансового менеджмента. На основании итоговой оценки формируется рейтинг главных распорядителей средств бюджета района. Результаты мониторинга                размещаются на </w:t>
      </w:r>
      <w:proofErr w:type="gramStart"/>
      <w:r w:rsidRPr="00B63280">
        <w:rPr>
          <w:rFonts w:ascii="Times New Roman" w:eastAsia="Times New Roman" w:hAnsi="Times New Roman" w:cs="Times New Roman"/>
          <w:sz w:val="28"/>
          <w:szCs w:val="28"/>
        </w:rPr>
        <w:t>официальном</w:t>
      </w:r>
      <w:proofErr w:type="gramEnd"/>
      <w:r w:rsidRPr="00B63280">
        <w:rPr>
          <w:rFonts w:ascii="Times New Roman" w:eastAsia="Times New Roman" w:hAnsi="Times New Roman" w:cs="Times New Roman"/>
          <w:sz w:val="28"/>
          <w:szCs w:val="28"/>
        </w:rPr>
        <w:t xml:space="preserve"> веб-сайте администрации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2.3. Основное мероприятие «Управление резервными средствами          бюджета Нижневартовского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2.3.1. Формирование резервного фонда администрации района.</w:t>
      </w:r>
    </w:p>
    <w:p w:rsidR="004C45A9" w:rsidRPr="00B63280" w:rsidRDefault="004C45A9" w:rsidP="00B63280">
      <w:pPr>
        <w:ind w:firstLine="851"/>
        <w:jc w:val="both"/>
        <w:rPr>
          <w:rFonts w:ascii="Times New Roman" w:eastAsia="Times New Roman" w:hAnsi="Times New Roman" w:cs="Times New Roman"/>
          <w:sz w:val="28"/>
          <w:szCs w:val="28"/>
        </w:rPr>
      </w:pPr>
      <w:proofErr w:type="gramStart"/>
      <w:r w:rsidRPr="00B63280">
        <w:rPr>
          <w:rFonts w:ascii="Times New Roman" w:eastAsia="Times New Roman" w:hAnsi="Times New Roman" w:cs="Times New Roman"/>
          <w:sz w:val="28"/>
          <w:szCs w:val="28"/>
        </w:rPr>
        <w:t xml:space="preserve">Формирование резервного фонда администрации района в размере не    более 3 процентов от общего объема расходов бюджета района 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связанных с ликвидацией и предупреждением последствий       </w:t>
      </w:r>
      <w:r w:rsidRPr="00B63280">
        <w:rPr>
          <w:rFonts w:ascii="Times New Roman" w:eastAsia="Times New Roman" w:hAnsi="Times New Roman" w:cs="Times New Roman"/>
          <w:sz w:val="28"/>
          <w:szCs w:val="28"/>
        </w:rPr>
        <w:lastRenderedPageBreak/>
        <w:t>стихийных бедствий и других чрезвычайных ситуаций, не предусмотренных в бюджете района.</w:t>
      </w:r>
      <w:proofErr w:type="gramEnd"/>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2.3.2. Формирование условно утверждаемых расходов.</w:t>
      </w:r>
    </w:p>
    <w:p w:rsidR="004C45A9" w:rsidRPr="00B63280" w:rsidRDefault="004C45A9" w:rsidP="00B63280">
      <w:pPr>
        <w:ind w:firstLine="851"/>
        <w:jc w:val="both"/>
        <w:rPr>
          <w:rFonts w:ascii="Times New Roman" w:eastAsia="Times New Roman" w:hAnsi="Times New Roman" w:cs="Times New Roman"/>
          <w:sz w:val="28"/>
          <w:szCs w:val="28"/>
        </w:rPr>
      </w:pPr>
      <w:proofErr w:type="gramStart"/>
      <w:r w:rsidRPr="00B63280">
        <w:rPr>
          <w:rFonts w:ascii="Times New Roman" w:eastAsia="Times New Roman" w:hAnsi="Times New Roman" w:cs="Times New Roman"/>
          <w:sz w:val="28"/>
          <w:szCs w:val="28"/>
        </w:rPr>
        <w:t>Формирование условно утверждаемых расходов в бюджете района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 (без учета</w:t>
      </w:r>
      <w:proofErr w:type="gramEnd"/>
      <w:r w:rsidRPr="00B63280">
        <w:rPr>
          <w:rFonts w:ascii="Times New Roman" w:eastAsia="Times New Roman" w:hAnsi="Times New Roman" w:cs="Times New Roman"/>
          <w:sz w:val="28"/>
          <w:szCs w:val="28"/>
        </w:rPr>
        <w:t xml:space="preserve"> </w:t>
      </w:r>
      <w:proofErr w:type="gramStart"/>
      <w:r w:rsidRPr="00B63280">
        <w:rPr>
          <w:rFonts w:ascii="Times New Roman" w:eastAsia="Times New Roman" w:hAnsi="Times New Roman" w:cs="Times New Roman"/>
          <w:sz w:val="28"/>
          <w:szCs w:val="28"/>
        </w:rPr>
        <w:t>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обеспечивает создание резерва на случай непредвиденного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подтверждения прогноза доходов может быть использован для принятия нов</w:t>
      </w:r>
      <w:r w:rsidR="00FE60B3" w:rsidRPr="00B63280">
        <w:rPr>
          <w:rFonts w:ascii="Times New Roman" w:eastAsia="Times New Roman" w:hAnsi="Times New Roman" w:cs="Times New Roman"/>
          <w:sz w:val="28"/>
          <w:szCs w:val="28"/>
        </w:rPr>
        <w:t xml:space="preserve">ых обязательств в очередном </w:t>
      </w:r>
      <w:r w:rsidRPr="00B63280">
        <w:rPr>
          <w:rFonts w:ascii="Times New Roman" w:eastAsia="Times New Roman" w:hAnsi="Times New Roman" w:cs="Times New Roman"/>
          <w:sz w:val="28"/>
          <w:szCs w:val="28"/>
        </w:rPr>
        <w:t>бюджетном цикле.</w:t>
      </w:r>
      <w:proofErr w:type="gramEnd"/>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2.3.3. Формирование резерва на исполнение Указов Президента           Российской Федерации от 07.05.2012 № 597, от 01.06.2012 № 761.</w:t>
      </w:r>
    </w:p>
    <w:p w:rsidR="004C45A9" w:rsidRPr="00B63280" w:rsidRDefault="004C45A9" w:rsidP="00B63280">
      <w:pPr>
        <w:ind w:firstLine="851"/>
        <w:jc w:val="both"/>
        <w:rPr>
          <w:rFonts w:ascii="Times New Roman" w:eastAsia="Times New Roman" w:hAnsi="Times New Roman" w:cs="Times New Roman"/>
          <w:sz w:val="28"/>
          <w:szCs w:val="28"/>
        </w:rPr>
      </w:pPr>
      <w:proofErr w:type="gramStart"/>
      <w:r w:rsidRPr="00B63280">
        <w:rPr>
          <w:rFonts w:ascii="Times New Roman" w:eastAsia="Times New Roman" w:hAnsi="Times New Roman" w:cs="Times New Roman"/>
          <w:sz w:val="28"/>
          <w:szCs w:val="28"/>
        </w:rPr>
        <w:t>Формирование резерва на исполнение Указов Президента Российской Федерации от 07.05.2012 № 597 «О мерах по реализации государственной         политики», от 01.06.2012 № 761 «О национальной стратегии действий в           интересах детей на 2012−2017 годы» в части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детей в целях дальнейшего распределения средств по главным распорядителям       бюджетных средств района и</w:t>
      </w:r>
      <w:proofErr w:type="gramEnd"/>
      <w:r w:rsidRPr="00B63280">
        <w:rPr>
          <w:rFonts w:ascii="Times New Roman" w:eastAsia="Times New Roman" w:hAnsi="Times New Roman" w:cs="Times New Roman"/>
          <w:sz w:val="28"/>
          <w:szCs w:val="28"/>
        </w:rPr>
        <w:t xml:space="preserve"> муниципальных образований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Распределение резерва осуществляется в соответствии с целевыми            значениями, уточненными в отраслевых «дорожных картах» района на текущий год, для достижения показателей заработной платы отдельных категорий           работников, определенных Указами Президента Российской Федерации от 07.05.2012 № 597, от 01.06.2012 № 761.</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Распределение производится в соответствии с приказом департамента финансов администрации района, подготовленным на основании писем            управлений образования и молодежной политики, культуры (учитывая потребность учреждений культуры городских и сельских поселений района), </w:t>
      </w:r>
      <w:r w:rsidRPr="00B63280">
        <w:rPr>
          <w:rFonts w:ascii="Times New Roman" w:eastAsia="Times New Roman" w:hAnsi="Times New Roman" w:cs="Times New Roman"/>
          <w:sz w:val="28"/>
          <w:szCs w:val="28"/>
        </w:rPr>
        <w:lastRenderedPageBreak/>
        <w:t>отдела физической культуры и спорта администрации района, согласованных             заместителем главы района по социальным вопросам.</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2.3.4. Формирование резерва на повышение оплаты труда в размере прогнозного уровня инфляции для работников, не попадающих под действие Указов Президента Российской Федерации от 2012 года.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Распределение резерва на повышение оплаты труда в размере прогнозного уровня инфляции для </w:t>
      </w:r>
      <w:proofErr w:type="gramStart"/>
      <w:r w:rsidRPr="00B63280">
        <w:rPr>
          <w:rFonts w:ascii="Times New Roman" w:eastAsia="Times New Roman" w:hAnsi="Times New Roman" w:cs="Times New Roman"/>
          <w:sz w:val="28"/>
          <w:szCs w:val="28"/>
        </w:rPr>
        <w:t>работников, не попадающих под действие Указов Президента Российской Федерации от 2012 года производится</w:t>
      </w:r>
      <w:proofErr w:type="gramEnd"/>
      <w:r w:rsidRPr="00B63280">
        <w:rPr>
          <w:rFonts w:ascii="Times New Roman" w:eastAsia="Times New Roman" w:hAnsi="Times New Roman" w:cs="Times New Roman"/>
          <w:sz w:val="28"/>
          <w:szCs w:val="28"/>
        </w:rPr>
        <w:t xml:space="preserve"> в соответствии с муниципальным правовым актом администрации района, исходя из расчета произведенного департаментом финансов по фактическим показателям годового фонда оплаты труда.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2.4. Основное мероприятие «Эффективное управление муниципальным долгом».</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2.4.1. Обслуживание муниципального долга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2.4.2. Планирование ассигнований по погашению и обслуживанию      долговых обязательств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2.4.3. Осуществление учета долговых обязательств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Управление муниципальным долгом района, ориентировано на            проведение взвешенной долговой политики.</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xml:space="preserve">В случае привлечения заемных средств политика в области                    муниципального долга направлена на повышение кредитного рейтинга района,                  характеризующего район как надежного заемщика, </w:t>
      </w:r>
      <w:proofErr w:type="gramStart"/>
      <w:r w:rsidRPr="00B63280">
        <w:rPr>
          <w:rFonts w:ascii="Times New Roman" w:eastAsia="Times New Roman" w:hAnsi="Times New Roman" w:cs="Times New Roman"/>
          <w:sz w:val="28"/>
          <w:szCs w:val="28"/>
        </w:rPr>
        <w:t>безусловно</w:t>
      </w:r>
      <w:proofErr w:type="gramEnd"/>
      <w:r w:rsidRPr="00B63280">
        <w:rPr>
          <w:rFonts w:ascii="Times New Roman" w:eastAsia="Times New Roman" w:hAnsi="Times New Roman" w:cs="Times New Roman"/>
          <w:sz w:val="28"/>
          <w:szCs w:val="28"/>
        </w:rPr>
        <w:t xml:space="preserve"> и своевременно             выполняющего долговые обязательства.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2.5. Основное мероприятие «Повышение уровня открытости бюджетных данных».</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в разделах «Открытый бюджет», «Бюджет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lastRenderedPageBreak/>
        <w:t xml:space="preserve">- Внедрение практики </w:t>
      </w:r>
      <w:proofErr w:type="gramStart"/>
      <w:r w:rsidRPr="00B63280">
        <w:rPr>
          <w:rFonts w:ascii="Times New Roman" w:eastAsia="Times New Roman" w:hAnsi="Times New Roman" w:cs="Times New Roman"/>
          <w:sz w:val="28"/>
          <w:szCs w:val="28"/>
        </w:rPr>
        <w:t>инициативного</w:t>
      </w:r>
      <w:proofErr w:type="gramEnd"/>
      <w:r w:rsidRPr="00B63280">
        <w:rPr>
          <w:rFonts w:ascii="Times New Roman" w:eastAsia="Times New Roman" w:hAnsi="Times New Roman" w:cs="Times New Roman"/>
          <w:sz w:val="28"/>
          <w:szCs w:val="28"/>
        </w:rPr>
        <w:t xml:space="preserve"> бюджетирования в районе. </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Вовлечение граждан в обсуждение бюджетных решений и общественный контроль их эффективности через внедрение механизма инициативного бюджетирования.</w:t>
      </w:r>
    </w:p>
    <w:p w:rsidR="004C45A9" w:rsidRPr="00B63280" w:rsidRDefault="004C45A9" w:rsidP="00B63280">
      <w:pPr>
        <w:ind w:firstLine="851"/>
        <w:jc w:val="both"/>
        <w:rPr>
          <w:rFonts w:ascii="Times New Roman" w:eastAsia="Times New Roman" w:hAnsi="Times New Roman" w:cs="Times New Roman"/>
          <w:sz w:val="28"/>
          <w:szCs w:val="28"/>
        </w:rPr>
      </w:pPr>
      <w:r w:rsidRPr="00B63280">
        <w:rPr>
          <w:rFonts w:ascii="Times New Roman" w:eastAsia="Times New Roman" w:hAnsi="Times New Roman" w:cs="Times New Roman"/>
          <w:sz w:val="28"/>
          <w:szCs w:val="28"/>
        </w:rPr>
        <w:t>- 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p w:rsidR="004C45A9" w:rsidRPr="00B63280" w:rsidRDefault="004C45A9" w:rsidP="00B63280">
      <w:pPr>
        <w:ind w:firstLine="851"/>
        <w:jc w:val="both"/>
        <w:rPr>
          <w:rFonts w:ascii="Times New Roman" w:eastAsia="Times New Roman" w:hAnsi="Times New Roman" w:cs="Times New Roman"/>
          <w:sz w:val="28"/>
          <w:szCs w:val="28"/>
        </w:rPr>
      </w:pPr>
      <w:proofErr w:type="gramStart"/>
      <w:r w:rsidRPr="00B63280">
        <w:rPr>
          <w:rFonts w:ascii="Times New Roman" w:eastAsia="Times New Roman" w:hAnsi="Times New Roman" w:cs="Times New Roman"/>
          <w:sz w:val="28"/>
          <w:szCs w:val="28"/>
        </w:rPr>
        <w:t>Размещение бюджета района и отчета об его исполнении на официальном сайте администрации района в виде «Бюджета для граждан», 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проведение «Дня открытых дверей», «Дня финансовой грамотности учебных заведениях» позволит обеспечить публичность управления муниципальными финансами, расширить возможности граждан по</w:t>
      </w:r>
      <w:proofErr w:type="gramEnd"/>
      <w:r w:rsidRPr="00B63280">
        <w:rPr>
          <w:rFonts w:ascii="Times New Roman" w:eastAsia="Times New Roman" w:hAnsi="Times New Roman" w:cs="Times New Roman"/>
          <w:sz w:val="28"/>
          <w:szCs w:val="28"/>
        </w:rPr>
        <w:t xml:space="preserve"> более   эффективному использов</w:t>
      </w:r>
      <w:r w:rsidR="002B0342" w:rsidRPr="00B63280">
        <w:rPr>
          <w:rFonts w:ascii="Times New Roman" w:eastAsia="Times New Roman" w:hAnsi="Times New Roman" w:cs="Times New Roman"/>
          <w:sz w:val="28"/>
          <w:szCs w:val="28"/>
        </w:rPr>
        <w:t xml:space="preserve">анию финансовых услуг в целях </w:t>
      </w:r>
      <w:r w:rsidRPr="00B63280">
        <w:rPr>
          <w:rFonts w:ascii="Times New Roman" w:eastAsia="Times New Roman" w:hAnsi="Times New Roman" w:cs="Times New Roman"/>
          <w:sz w:val="28"/>
          <w:szCs w:val="28"/>
        </w:rPr>
        <w:t>повышения    соб</w:t>
      </w:r>
      <w:r w:rsidR="002B0342" w:rsidRPr="00B63280">
        <w:rPr>
          <w:rFonts w:ascii="Times New Roman" w:eastAsia="Times New Roman" w:hAnsi="Times New Roman" w:cs="Times New Roman"/>
          <w:sz w:val="28"/>
          <w:szCs w:val="28"/>
        </w:rPr>
        <w:t>ственного</w:t>
      </w:r>
      <w:r w:rsidRPr="00B63280">
        <w:rPr>
          <w:rFonts w:ascii="Times New Roman" w:eastAsia="Times New Roman" w:hAnsi="Times New Roman" w:cs="Times New Roman"/>
          <w:sz w:val="28"/>
          <w:szCs w:val="28"/>
        </w:rPr>
        <w:t xml:space="preserve"> благосостояния и роста сбережений.</w:t>
      </w:r>
    </w:p>
    <w:p w:rsidR="00BC7108" w:rsidRPr="00B63280" w:rsidRDefault="000349EA"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ab/>
      </w:r>
      <w:r w:rsidR="007F0F0B" w:rsidRPr="00B63280">
        <w:rPr>
          <w:rFonts w:ascii="Times New Roman" w:hAnsi="Times New Roman" w:cs="Times New Roman"/>
          <w:sz w:val="28"/>
          <w:szCs w:val="28"/>
        </w:rPr>
        <w:t>На</w:t>
      </w:r>
      <w:r w:rsidR="004C45A9" w:rsidRPr="00B63280">
        <w:rPr>
          <w:rFonts w:ascii="Times New Roman" w:hAnsi="Times New Roman" w:cs="Times New Roman"/>
          <w:sz w:val="28"/>
          <w:szCs w:val="28"/>
        </w:rPr>
        <w:t xml:space="preserve"> </w:t>
      </w:r>
      <w:r w:rsidR="007F0F0B" w:rsidRPr="00B63280">
        <w:rPr>
          <w:rFonts w:ascii="Times New Roman" w:hAnsi="Times New Roman" w:cs="Times New Roman"/>
          <w:sz w:val="28"/>
          <w:szCs w:val="28"/>
        </w:rPr>
        <w:t>реализацию</w:t>
      </w:r>
      <w:r w:rsidRPr="00B63280">
        <w:rPr>
          <w:rFonts w:ascii="Times New Roman" w:hAnsi="Times New Roman" w:cs="Times New Roman"/>
          <w:sz w:val="28"/>
          <w:szCs w:val="28"/>
        </w:rPr>
        <w:t xml:space="preserve"> подпрограммы</w:t>
      </w:r>
      <w:r w:rsidR="00DE20D6" w:rsidRPr="00B63280">
        <w:rPr>
          <w:rFonts w:ascii="Times New Roman" w:hAnsi="Times New Roman" w:cs="Times New Roman"/>
          <w:sz w:val="28"/>
          <w:szCs w:val="28"/>
        </w:rPr>
        <w:t xml:space="preserve"> </w:t>
      </w:r>
      <w:proofErr w:type="gramStart"/>
      <w:r w:rsidR="00BC7108" w:rsidRPr="00B63280">
        <w:rPr>
          <w:rFonts w:ascii="Times New Roman" w:hAnsi="Times New Roman" w:cs="Times New Roman"/>
          <w:sz w:val="28"/>
          <w:szCs w:val="28"/>
        </w:rPr>
        <w:t>в</w:t>
      </w:r>
      <w:proofErr w:type="gramEnd"/>
      <w:r w:rsidR="00BC7108" w:rsidRPr="00B63280">
        <w:rPr>
          <w:rFonts w:ascii="Times New Roman" w:hAnsi="Times New Roman" w:cs="Times New Roman"/>
          <w:sz w:val="28"/>
          <w:szCs w:val="28"/>
        </w:rPr>
        <w:t>:</w:t>
      </w:r>
    </w:p>
    <w:p w:rsidR="00BC7108" w:rsidRPr="00B63280" w:rsidRDefault="00BC71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- 201</w:t>
      </w:r>
      <w:r w:rsidR="004D1AD1" w:rsidRPr="00B63280">
        <w:rPr>
          <w:rFonts w:ascii="Times New Roman" w:hAnsi="Times New Roman" w:cs="Times New Roman"/>
          <w:sz w:val="28"/>
          <w:szCs w:val="28"/>
        </w:rPr>
        <w:t>8</w:t>
      </w:r>
      <w:r w:rsidRPr="00B63280">
        <w:rPr>
          <w:rFonts w:ascii="Times New Roman" w:hAnsi="Times New Roman" w:cs="Times New Roman"/>
          <w:sz w:val="28"/>
          <w:szCs w:val="28"/>
        </w:rPr>
        <w:t xml:space="preserve"> году </w:t>
      </w:r>
      <w:r w:rsidR="000349EA" w:rsidRPr="00B63280">
        <w:rPr>
          <w:rFonts w:ascii="Times New Roman" w:hAnsi="Times New Roman" w:cs="Times New Roman"/>
          <w:sz w:val="28"/>
          <w:szCs w:val="28"/>
        </w:rPr>
        <w:t>предусмотрены</w:t>
      </w:r>
      <w:r w:rsidR="007F0F0B" w:rsidRPr="00B63280">
        <w:rPr>
          <w:rFonts w:ascii="Times New Roman" w:hAnsi="Times New Roman" w:cs="Times New Roman"/>
          <w:sz w:val="28"/>
          <w:szCs w:val="28"/>
        </w:rPr>
        <w:t xml:space="preserve"> бюджетные</w:t>
      </w:r>
      <w:r w:rsidR="000349EA" w:rsidRPr="00B63280">
        <w:rPr>
          <w:rFonts w:ascii="Times New Roman" w:hAnsi="Times New Roman" w:cs="Times New Roman"/>
          <w:sz w:val="28"/>
          <w:szCs w:val="28"/>
        </w:rPr>
        <w:t xml:space="preserve"> ассигнования в сумме </w:t>
      </w:r>
      <w:r w:rsidR="004D1AD1" w:rsidRPr="00B63280">
        <w:rPr>
          <w:rFonts w:ascii="Times New Roman" w:hAnsi="Times New Roman" w:cs="Times New Roman"/>
          <w:sz w:val="28"/>
          <w:szCs w:val="28"/>
        </w:rPr>
        <w:t>92 210,</w:t>
      </w:r>
      <w:r w:rsidR="00BF10B4" w:rsidRPr="00B63280">
        <w:rPr>
          <w:rFonts w:ascii="Times New Roman" w:hAnsi="Times New Roman" w:cs="Times New Roman"/>
          <w:sz w:val="28"/>
          <w:szCs w:val="28"/>
        </w:rPr>
        <w:t>7</w:t>
      </w:r>
      <w:r w:rsidR="000349EA" w:rsidRPr="00B63280">
        <w:rPr>
          <w:rFonts w:ascii="Times New Roman" w:hAnsi="Times New Roman" w:cs="Times New Roman"/>
          <w:sz w:val="28"/>
          <w:szCs w:val="28"/>
        </w:rPr>
        <w:t xml:space="preserve"> тыс</w:t>
      </w:r>
      <w:r w:rsidR="00BF10B4" w:rsidRPr="00B63280">
        <w:rPr>
          <w:rFonts w:ascii="Times New Roman" w:hAnsi="Times New Roman" w:cs="Times New Roman"/>
          <w:sz w:val="28"/>
          <w:szCs w:val="28"/>
        </w:rPr>
        <w:t>.</w:t>
      </w:r>
      <w:r w:rsidR="000349EA" w:rsidRPr="00B63280">
        <w:rPr>
          <w:rFonts w:ascii="Times New Roman" w:hAnsi="Times New Roman" w:cs="Times New Roman"/>
          <w:sz w:val="28"/>
          <w:szCs w:val="28"/>
        </w:rPr>
        <w:t xml:space="preserve"> рублей, в том числе за счет средств бюджета района </w:t>
      </w:r>
      <w:r w:rsidR="004D1AD1" w:rsidRPr="00B63280">
        <w:rPr>
          <w:rFonts w:ascii="Times New Roman" w:hAnsi="Times New Roman" w:cs="Times New Roman"/>
          <w:sz w:val="28"/>
          <w:szCs w:val="28"/>
        </w:rPr>
        <w:t>66 327,2 тыс. рублей; средств окружного бюджета 25 883,5 тыс. рублей;</w:t>
      </w:r>
    </w:p>
    <w:p w:rsidR="000349EA" w:rsidRPr="00B63280" w:rsidRDefault="00BC71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- 201</w:t>
      </w:r>
      <w:r w:rsidR="004D1AD1" w:rsidRPr="00B63280">
        <w:rPr>
          <w:rFonts w:ascii="Times New Roman" w:hAnsi="Times New Roman" w:cs="Times New Roman"/>
          <w:sz w:val="28"/>
          <w:szCs w:val="28"/>
        </w:rPr>
        <w:t>9</w:t>
      </w:r>
      <w:r w:rsidRPr="00B63280">
        <w:rPr>
          <w:rFonts w:ascii="Times New Roman" w:hAnsi="Times New Roman" w:cs="Times New Roman"/>
          <w:sz w:val="28"/>
          <w:szCs w:val="28"/>
        </w:rPr>
        <w:t xml:space="preserve"> году предусмотрены бюджетные ассигнования в сумме </w:t>
      </w:r>
      <w:r w:rsidR="00BF10B4" w:rsidRPr="00B63280">
        <w:rPr>
          <w:rFonts w:ascii="Times New Roman" w:hAnsi="Times New Roman" w:cs="Times New Roman"/>
          <w:sz w:val="28"/>
          <w:szCs w:val="28"/>
        </w:rPr>
        <w:t>100 747,3</w:t>
      </w:r>
      <w:r w:rsidRPr="00B63280">
        <w:rPr>
          <w:rFonts w:ascii="Times New Roman" w:hAnsi="Times New Roman" w:cs="Times New Roman"/>
          <w:sz w:val="28"/>
          <w:szCs w:val="28"/>
        </w:rPr>
        <w:t xml:space="preserve"> тыс</w:t>
      </w:r>
      <w:r w:rsidR="00BF10B4" w:rsidRPr="00B63280">
        <w:rPr>
          <w:rFonts w:ascii="Times New Roman" w:hAnsi="Times New Roman" w:cs="Times New Roman"/>
          <w:sz w:val="28"/>
          <w:szCs w:val="28"/>
        </w:rPr>
        <w:t>.</w:t>
      </w:r>
      <w:r w:rsidRPr="00B63280">
        <w:rPr>
          <w:rFonts w:ascii="Times New Roman" w:hAnsi="Times New Roman" w:cs="Times New Roman"/>
          <w:sz w:val="28"/>
          <w:szCs w:val="28"/>
        </w:rPr>
        <w:t xml:space="preserve"> рублей, в том числе за счет средств бюджета района </w:t>
      </w:r>
      <w:r w:rsidR="00BF10B4" w:rsidRPr="00B63280">
        <w:rPr>
          <w:rFonts w:ascii="Times New Roman" w:hAnsi="Times New Roman" w:cs="Times New Roman"/>
          <w:sz w:val="28"/>
          <w:szCs w:val="28"/>
        </w:rPr>
        <w:t xml:space="preserve">100 747,3 </w:t>
      </w:r>
      <w:r w:rsidRPr="00B63280">
        <w:rPr>
          <w:rFonts w:ascii="Times New Roman" w:hAnsi="Times New Roman" w:cs="Times New Roman"/>
          <w:sz w:val="28"/>
          <w:szCs w:val="28"/>
        </w:rPr>
        <w:t>тыс. рублей.</w:t>
      </w:r>
    </w:p>
    <w:p w:rsidR="00BC7108" w:rsidRPr="00B63280" w:rsidRDefault="00BC71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- 20</w:t>
      </w:r>
      <w:r w:rsidR="004D1AD1" w:rsidRPr="00B63280">
        <w:rPr>
          <w:rFonts w:ascii="Times New Roman" w:hAnsi="Times New Roman" w:cs="Times New Roman"/>
          <w:sz w:val="28"/>
          <w:szCs w:val="28"/>
        </w:rPr>
        <w:t>20</w:t>
      </w:r>
      <w:r w:rsidRPr="00B63280">
        <w:rPr>
          <w:rFonts w:ascii="Times New Roman" w:hAnsi="Times New Roman" w:cs="Times New Roman"/>
          <w:sz w:val="28"/>
          <w:szCs w:val="28"/>
        </w:rPr>
        <w:t xml:space="preserve"> году предусмотрены бюджетные ассигнования в сумме </w:t>
      </w:r>
      <w:r w:rsidR="00BF10B4" w:rsidRPr="00B63280">
        <w:rPr>
          <w:rFonts w:ascii="Times New Roman" w:hAnsi="Times New Roman" w:cs="Times New Roman"/>
          <w:sz w:val="28"/>
          <w:szCs w:val="28"/>
        </w:rPr>
        <w:t xml:space="preserve">145 834,1 </w:t>
      </w:r>
      <w:r w:rsidRPr="00B63280">
        <w:rPr>
          <w:rFonts w:ascii="Times New Roman" w:hAnsi="Times New Roman" w:cs="Times New Roman"/>
          <w:sz w:val="28"/>
          <w:szCs w:val="28"/>
        </w:rPr>
        <w:t>тыс</w:t>
      </w:r>
      <w:r w:rsidR="00BF10B4" w:rsidRPr="00B63280">
        <w:rPr>
          <w:rFonts w:ascii="Times New Roman" w:hAnsi="Times New Roman" w:cs="Times New Roman"/>
          <w:sz w:val="28"/>
          <w:szCs w:val="28"/>
        </w:rPr>
        <w:t>.</w:t>
      </w:r>
      <w:r w:rsidRPr="00B63280">
        <w:rPr>
          <w:rFonts w:ascii="Times New Roman" w:hAnsi="Times New Roman" w:cs="Times New Roman"/>
          <w:sz w:val="28"/>
          <w:szCs w:val="28"/>
        </w:rPr>
        <w:t xml:space="preserve"> рублей, в том числе за счет средств бюджета района </w:t>
      </w:r>
      <w:r w:rsidR="00BF10B4" w:rsidRPr="00B63280">
        <w:rPr>
          <w:rFonts w:ascii="Times New Roman" w:hAnsi="Times New Roman" w:cs="Times New Roman"/>
          <w:sz w:val="28"/>
          <w:szCs w:val="28"/>
        </w:rPr>
        <w:t xml:space="preserve">145 834,1 тыс. </w:t>
      </w:r>
      <w:r w:rsidRPr="00B63280">
        <w:rPr>
          <w:rFonts w:ascii="Times New Roman" w:hAnsi="Times New Roman" w:cs="Times New Roman"/>
          <w:sz w:val="28"/>
          <w:szCs w:val="28"/>
        </w:rPr>
        <w:t>рублей.</w:t>
      </w:r>
    </w:p>
    <w:p w:rsidR="00693093" w:rsidRPr="00B63280" w:rsidRDefault="00693093" w:rsidP="00B63280">
      <w:pPr>
        <w:tabs>
          <w:tab w:val="left" w:pos="0"/>
        </w:tabs>
        <w:spacing w:after="0"/>
        <w:jc w:val="both"/>
        <w:rPr>
          <w:rFonts w:ascii="Times New Roman" w:hAnsi="Times New Roman" w:cs="Times New Roman"/>
          <w:color w:val="FF0000"/>
          <w:sz w:val="28"/>
          <w:szCs w:val="28"/>
        </w:rPr>
      </w:pPr>
    </w:p>
    <w:p w:rsidR="000349EA" w:rsidRPr="00B63280" w:rsidRDefault="00760B08" w:rsidP="00B63280">
      <w:pPr>
        <w:tabs>
          <w:tab w:val="left" w:pos="0"/>
        </w:tabs>
        <w:spacing w:after="0"/>
        <w:jc w:val="both"/>
        <w:rPr>
          <w:rFonts w:ascii="Times New Roman" w:hAnsi="Times New Roman" w:cs="Times New Roman"/>
          <w:sz w:val="28"/>
          <w:szCs w:val="28"/>
        </w:rPr>
      </w:pPr>
      <w:r w:rsidRPr="00B63280">
        <w:rPr>
          <w:rFonts w:ascii="Times New Roman" w:hAnsi="Times New Roman" w:cs="Times New Roman"/>
          <w:sz w:val="28"/>
          <w:szCs w:val="28"/>
        </w:rPr>
        <w:tab/>
      </w:r>
      <w:r w:rsidRPr="00B63280">
        <w:rPr>
          <w:rFonts w:ascii="Times New Roman" w:hAnsi="Times New Roman" w:cs="Times New Roman"/>
          <w:b/>
          <w:sz w:val="28"/>
          <w:szCs w:val="28"/>
        </w:rPr>
        <w:t xml:space="preserve">В таблице </w:t>
      </w:r>
      <w:r w:rsidR="00BF10B4" w:rsidRPr="00B63280">
        <w:rPr>
          <w:rFonts w:ascii="Times New Roman" w:hAnsi="Times New Roman" w:cs="Times New Roman"/>
          <w:b/>
          <w:sz w:val="28"/>
          <w:szCs w:val="28"/>
        </w:rPr>
        <w:t>1</w:t>
      </w:r>
      <w:r w:rsidRPr="00B63280">
        <w:rPr>
          <w:rFonts w:ascii="Times New Roman" w:hAnsi="Times New Roman" w:cs="Times New Roman"/>
          <w:sz w:val="28"/>
          <w:szCs w:val="28"/>
        </w:rPr>
        <w:t xml:space="preserve"> представлено распределение расходов </w:t>
      </w:r>
      <w:proofErr w:type="gramStart"/>
      <w:r w:rsidRPr="00B63280">
        <w:rPr>
          <w:rFonts w:ascii="Times New Roman" w:hAnsi="Times New Roman" w:cs="Times New Roman"/>
          <w:sz w:val="28"/>
          <w:szCs w:val="28"/>
        </w:rPr>
        <w:t>по</w:t>
      </w:r>
      <w:proofErr w:type="gramEnd"/>
      <w:r w:rsidR="00E6403B" w:rsidRPr="00B63280">
        <w:rPr>
          <w:rFonts w:ascii="Times New Roman" w:hAnsi="Times New Roman" w:cs="Times New Roman"/>
          <w:sz w:val="28"/>
          <w:szCs w:val="28"/>
        </w:rPr>
        <w:t xml:space="preserve"> </w:t>
      </w:r>
      <w:proofErr w:type="gramStart"/>
      <w:r w:rsidRPr="00B63280">
        <w:rPr>
          <w:rFonts w:ascii="Times New Roman" w:hAnsi="Times New Roman" w:cs="Times New Roman"/>
          <w:sz w:val="28"/>
          <w:szCs w:val="28"/>
        </w:rPr>
        <w:t>основным</w:t>
      </w:r>
      <w:proofErr w:type="gramEnd"/>
      <w:r w:rsidRPr="00B63280">
        <w:rPr>
          <w:rFonts w:ascii="Times New Roman" w:hAnsi="Times New Roman" w:cs="Times New Roman"/>
          <w:sz w:val="28"/>
          <w:szCs w:val="28"/>
        </w:rPr>
        <w:t xml:space="preserve"> мероприятиям подпрограммы «Управление муниципальными финансами в Нижневартовском районе» на 201</w:t>
      </w:r>
      <w:r w:rsidR="00BF10B4" w:rsidRPr="00B63280">
        <w:rPr>
          <w:rFonts w:ascii="Times New Roman" w:hAnsi="Times New Roman" w:cs="Times New Roman"/>
          <w:sz w:val="28"/>
          <w:szCs w:val="28"/>
        </w:rPr>
        <w:t>8</w:t>
      </w:r>
      <w:r w:rsidR="00411601" w:rsidRPr="00B63280">
        <w:rPr>
          <w:rFonts w:ascii="Times New Roman" w:hAnsi="Times New Roman" w:cs="Times New Roman"/>
          <w:sz w:val="28"/>
          <w:szCs w:val="28"/>
        </w:rPr>
        <w:t>-20</w:t>
      </w:r>
      <w:r w:rsidR="00BF10B4" w:rsidRPr="00B63280">
        <w:rPr>
          <w:rFonts w:ascii="Times New Roman" w:hAnsi="Times New Roman" w:cs="Times New Roman"/>
          <w:sz w:val="28"/>
          <w:szCs w:val="28"/>
        </w:rPr>
        <w:t>20</w:t>
      </w:r>
      <w:r w:rsidRPr="00B63280">
        <w:rPr>
          <w:rFonts w:ascii="Times New Roman" w:hAnsi="Times New Roman" w:cs="Times New Roman"/>
          <w:sz w:val="28"/>
          <w:szCs w:val="28"/>
        </w:rPr>
        <w:t xml:space="preserve"> год</w:t>
      </w:r>
      <w:r w:rsidR="00BF10B4" w:rsidRPr="00B63280">
        <w:rPr>
          <w:rFonts w:ascii="Times New Roman" w:hAnsi="Times New Roman" w:cs="Times New Roman"/>
          <w:sz w:val="28"/>
          <w:szCs w:val="28"/>
        </w:rPr>
        <w:t>ы.</w:t>
      </w:r>
    </w:p>
    <w:p w:rsidR="000D682B" w:rsidRPr="00B63280" w:rsidRDefault="000D682B" w:rsidP="00B63280">
      <w:pPr>
        <w:tabs>
          <w:tab w:val="left" w:pos="0"/>
        </w:tabs>
        <w:spacing w:after="0"/>
        <w:jc w:val="right"/>
        <w:rPr>
          <w:rFonts w:ascii="Times New Roman" w:hAnsi="Times New Roman" w:cs="Times New Roman"/>
          <w:sz w:val="28"/>
          <w:szCs w:val="28"/>
        </w:rPr>
      </w:pPr>
      <w:r w:rsidRPr="00B63280">
        <w:rPr>
          <w:rFonts w:ascii="Times New Roman" w:hAnsi="Times New Roman" w:cs="Times New Roman"/>
          <w:b/>
          <w:sz w:val="28"/>
          <w:szCs w:val="28"/>
        </w:rPr>
        <w:t>Таблица 1</w:t>
      </w:r>
    </w:p>
    <w:p w:rsidR="000D682B" w:rsidRPr="00B63280" w:rsidRDefault="000D682B" w:rsidP="00B63280">
      <w:pPr>
        <w:tabs>
          <w:tab w:val="left" w:pos="0"/>
        </w:tabs>
        <w:spacing w:after="0"/>
        <w:jc w:val="right"/>
        <w:rPr>
          <w:rFonts w:ascii="Times New Roman" w:hAnsi="Times New Roman" w:cs="Times New Roman"/>
          <w:sz w:val="24"/>
          <w:szCs w:val="24"/>
        </w:rPr>
      </w:pPr>
      <w:r w:rsidRPr="00B63280">
        <w:rPr>
          <w:rFonts w:ascii="Times New Roman" w:hAnsi="Times New Roman" w:cs="Times New Roman"/>
          <w:sz w:val="24"/>
          <w:szCs w:val="24"/>
        </w:rPr>
        <w:t>(тыс. рублей)</w:t>
      </w:r>
    </w:p>
    <w:tbl>
      <w:tblPr>
        <w:tblW w:w="10698" w:type="dxa"/>
        <w:tblInd w:w="-601" w:type="dxa"/>
        <w:tblLayout w:type="fixed"/>
        <w:tblLook w:val="04A0" w:firstRow="1" w:lastRow="0" w:firstColumn="1" w:lastColumn="0" w:noHBand="0" w:noVBand="1"/>
      </w:tblPr>
      <w:tblGrid>
        <w:gridCol w:w="582"/>
        <w:gridCol w:w="4499"/>
        <w:gridCol w:w="1414"/>
        <w:gridCol w:w="1401"/>
        <w:gridCol w:w="1401"/>
        <w:gridCol w:w="1401"/>
      </w:tblGrid>
      <w:tr w:rsidR="000D682B" w:rsidRPr="00B63280" w:rsidTr="000D682B">
        <w:trPr>
          <w:trHeight w:val="154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w:t>
            </w:r>
            <w:proofErr w:type="gramStart"/>
            <w:r w:rsidRPr="00B63280">
              <w:rPr>
                <w:rFonts w:ascii="Times New Roman" w:eastAsia="Times New Roman" w:hAnsi="Times New Roman" w:cs="Times New Roman"/>
                <w:b/>
                <w:color w:val="000000"/>
              </w:rPr>
              <w:t>п</w:t>
            </w:r>
            <w:proofErr w:type="gramEnd"/>
            <w:r w:rsidRPr="00B63280">
              <w:rPr>
                <w:rFonts w:ascii="Times New Roman" w:eastAsia="Times New Roman" w:hAnsi="Times New Roman" w:cs="Times New Roman"/>
                <w:b/>
                <w:color w:val="000000"/>
              </w:rPr>
              <w:t>/п</w:t>
            </w:r>
          </w:p>
        </w:tc>
        <w:tc>
          <w:tcPr>
            <w:tcW w:w="4499" w:type="dxa"/>
            <w:tcBorders>
              <w:top w:val="single" w:sz="4" w:space="0" w:color="auto"/>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b/>
                <w:color w:val="000000"/>
                <w:sz w:val="24"/>
                <w:szCs w:val="24"/>
              </w:rPr>
            </w:pPr>
            <w:r w:rsidRPr="00B63280">
              <w:rPr>
                <w:rFonts w:ascii="Times New Roman" w:eastAsia="Times New Roman" w:hAnsi="Times New Roman" w:cs="Times New Roman"/>
                <w:b/>
                <w:color w:val="000000"/>
                <w:sz w:val="24"/>
                <w:szCs w:val="24"/>
              </w:rPr>
              <w:t>Мероприятия подпрограммы</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2017 год (решение Думы района от 06.10.2017 №216)</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2018 год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0D682B" w:rsidRPr="00B63280" w:rsidRDefault="008E156A"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2019</w:t>
            </w:r>
            <w:r w:rsidR="000D682B" w:rsidRPr="00B63280">
              <w:rPr>
                <w:rFonts w:ascii="Times New Roman" w:eastAsia="Times New Roman" w:hAnsi="Times New Roman" w:cs="Times New Roman"/>
                <w:b/>
                <w:color w:val="000000"/>
              </w:rPr>
              <w:t xml:space="preserve"> год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0D682B" w:rsidRPr="00B63280" w:rsidRDefault="008E156A" w:rsidP="00B63280">
            <w:pPr>
              <w:spacing w:after="0" w:line="240" w:lineRule="auto"/>
              <w:jc w:val="center"/>
              <w:rPr>
                <w:rFonts w:ascii="Times New Roman" w:eastAsia="Times New Roman" w:hAnsi="Times New Roman" w:cs="Times New Roman"/>
                <w:b/>
                <w:color w:val="000000"/>
              </w:rPr>
            </w:pPr>
            <w:r w:rsidRPr="00B63280">
              <w:rPr>
                <w:rFonts w:ascii="Times New Roman" w:eastAsia="Times New Roman" w:hAnsi="Times New Roman" w:cs="Times New Roman"/>
                <w:b/>
                <w:color w:val="000000"/>
              </w:rPr>
              <w:t>2020</w:t>
            </w:r>
            <w:r w:rsidR="000D682B" w:rsidRPr="00B63280">
              <w:rPr>
                <w:rFonts w:ascii="Times New Roman" w:eastAsia="Times New Roman" w:hAnsi="Times New Roman" w:cs="Times New Roman"/>
                <w:b/>
                <w:color w:val="000000"/>
              </w:rPr>
              <w:t xml:space="preserve"> год</w:t>
            </w:r>
          </w:p>
        </w:tc>
      </w:tr>
      <w:tr w:rsidR="000D682B" w:rsidRPr="00B63280" w:rsidTr="000D682B">
        <w:trPr>
          <w:trHeight w:val="31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rPr>
            </w:pPr>
            <w:r w:rsidRPr="00B63280">
              <w:rPr>
                <w:rFonts w:ascii="Times New Roman" w:eastAsia="Times New Roman" w:hAnsi="Times New Roman" w:cs="Times New Roman"/>
                <w:color w:val="000000"/>
              </w:rPr>
              <w:t>1</w:t>
            </w:r>
          </w:p>
        </w:tc>
        <w:tc>
          <w:tcPr>
            <w:tcW w:w="4499" w:type="dxa"/>
            <w:tcBorders>
              <w:top w:val="nil"/>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sz w:val="24"/>
                <w:szCs w:val="24"/>
              </w:rPr>
            </w:pPr>
            <w:r w:rsidRPr="00B63280">
              <w:rPr>
                <w:rFonts w:ascii="Times New Roman" w:eastAsia="Times New Roman" w:hAnsi="Times New Roman" w:cs="Times New Roman"/>
                <w:color w:val="000000"/>
                <w:sz w:val="24"/>
                <w:szCs w:val="24"/>
              </w:rPr>
              <w:t>2</w:t>
            </w:r>
          </w:p>
        </w:tc>
        <w:tc>
          <w:tcPr>
            <w:tcW w:w="1414" w:type="dxa"/>
            <w:tcBorders>
              <w:top w:val="nil"/>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rPr>
            </w:pPr>
            <w:r w:rsidRPr="00B63280">
              <w:rPr>
                <w:rFonts w:ascii="Times New Roman" w:eastAsia="Times New Roman" w:hAnsi="Times New Roman" w:cs="Times New Roman"/>
                <w:color w:val="000000"/>
              </w:rPr>
              <w:t>3</w:t>
            </w:r>
          </w:p>
        </w:tc>
        <w:tc>
          <w:tcPr>
            <w:tcW w:w="1401" w:type="dxa"/>
            <w:tcBorders>
              <w:top w:val="nil"/>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rPr>
            </w:pPr>
            <w:r w:rsidRPr="00B63280">
              <w:rPr>
                <w:rFonts w:ascii="Times New Roman" w:eastAsia="Times New Roman" w:hAnsi="Times New Roman" w:cs="Times New Roman"/>
                <w:color w:val="000000"/>
              </w:rPr>
              <w:t>4</w:t>
            </w:r>
          </w:p>
        </w:tc>
        <w:tc>
          <w:tcPr>
            <w:tcW w:w="1401" w:type="dxa"/>
            <w:tcBorders>
              <w:top w:val="nil"/>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rPr>
            </w:pPr>
            <w:r w:rsidRPr="00B63280">
              <w:rPr>
                <w:rFonts w:ascii="Times New Roman" w:eastAsia="Times New Roman" w:hAnsi="Times New Roman" w:cs="Times New Roman"/>
                <w:color w:val="000000"/>
              </w:rPr>
              <w:t>5</w:t>
            </w:r>
          </w:p>
        </w:tc>
        <w:tc>
          <w:tcPr>
            <w:tcW w:w="1401" w:type="dxa"/>
            <w:tcBorders>
              <w:top w:val="nil"/>
              <w:left w:val="nil"/>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Times New Roman" w:eastAsia="Times New Roman" w:hAnsi="Times New Roman" w:cs="Times New Roman"/>
                <w:color w:val="000000"/>
              </w:rPr>
            </w:pPr>
            <w:r w:rsidRPr="00B63280">
              <w:rPr>
                <w:rFonts w:ascii="Times New Roman" w:eastAsia="Times New Roman" w:hAnsi="Times New Roman" w:cs="Times New Roman"/>
                <w:color w:val="000000"/>
              </w:rPr>
              <w:t>6</w:t>
            </w: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Управление резервными средствами бюджета Нижневартовского района</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205 132,4</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92 208,7</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100 744,8</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145 831,6</w:t>
            </w: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1.1.</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Формирование Резервного фонда администрации района</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40 000,0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9 000,0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14 044,8</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10 131,6</w:t>
            </w: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lastRenderedPageBreak/>
              <w:t>1.2.</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Формирование условно утверждаемых расходов</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50 000,0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99 000,0</w:t>
            </w:r>
          </w:p>
        </w:tc>
      </w:tr>
      <w:tr w:rsidR="000D682B" w:rsidRPr="00B63280" w:rsidTr="000D682B">
        <w:trPr>
          <w:trHeight w:val="1248"/>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1.3.</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Формирование резерва на исполнение Указов Президента Российской Федерации от 07.05.2012 года № 597, от 01.06.2012 № 761</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32 391,0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46 508,7</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0,0</w:t>
            </w:r>
          </w:p>
        </w:tc>
      </w:tr>
      <w:tr w:rsidR="000D682B" w:rsidRPr="00B63280" w:rsidTr="000D682B">
        <w:trPr>
          <w:trHeight w:val="15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1.4.</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Резерв на повышение оплаты труда в размере прогнозного уровня инфляции для работников, не попадающих под действие Указов Президента Российской Федерации от 2012 года</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36 700,0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36 700,0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36 700,0</w:t>
            </w: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1.5.</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Резерв на софинансирование государственных программ</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132 741,4</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Эффективное управление муниципальным долгом</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5,4</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2,5</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2,5</w:t>
            </w:r>
          </w:p>
        </w:tc>
      </w:tr>
      <w:tr w:rsidR="000D682B" w:rsidRPr="00B63280" w:rsidTr="000D682B">
        <w:trPr>
          <w:trHeight w:val="62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2.1.</w:t>
            </w:r>
          </w:p>
        </w:tc>
        <w:tc>
          <w:tcPr>
            <w:tcW w:w="4499" w:type="dxa"/>
            <w:tcBorders>
              <w:top w:val="nil"/>
              <w:left w:val="nil"/>
              <w:bottom w:val="single" w:sz="4" w:space="0" w:color="auto"/>
              <w:right w:val="single" w:sz="4" w:space="0" w:color="auto"/>
            </w:tcBorders>
            <w:shd w:val="clear" w:color="000000" w:fill="FFFFFF"/>
            <w:vAlign w:val="center"/>
            <w:hideMark/>
          </w:tcPr>
          <w:p w:rsidR="000D682B" w:rsidRPr="00B63280" w:rsidRDefault="000D682B" w:rsidP="00B63280">
            <w:pPr>
              <w:spacing w:after="0" w:line="240" w:lineRule="auto"/>
              <w:rPr>
                <w:rFonts w:ascii="Times New Roman" w:eastAsia="Times New Roman" w:hAnsi="Times New Roman" w:cs="Times New Roman"/>
                <w:sz w:val="24"/>
                <w:szCs w:val="24"/>
              </w:rPr>
            </w:pPr>
            <w:r w:rsidRPr="00B63280">
              <w:rPr>
                <w:rFonts w:ascii="Times New Roman" w:eastAsia="Times New Roman" w:hAnsi="Times New Roman" w:cs="Times New Roman"/>
                <w:sz w:val="24"/>
                <w:szCs w:val="24"/>
              </w:rPr>
              <w:t>Обслуживание муниципального долга района</w:t>
            </w:r>
          </w:p>
        </w:tc>
        <w:tc>
          <w:tcPr>
            <w:tcW w:w="1414"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5,4</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2,0</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2,5</w:t>
            </w:r>
          </w:p>
        </w:tc>
        <w:tc>
          <w:tcPr>
            <w:tcW w:w="1401" w:type="dxa"/>
            <w:tcBorders>
              <w:top w:val="nil"/>
              <w:left w:val="nil"/>
              <w:bottom w:val="single" w:sz="4" w:space="0" w:color="auto"/>
              <w:right w:val="single" w:sz="4" w:space="0" w:color="auto"/>
            </w:tcBorders>
            <w:shd w:val="clear" w:color="auto" w:fill="auto"/>
            <w:vAlign w:val="bottom"/>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2,5</w:t>
            </w:r>
          </w:p>
        </w:tc>
      </w:tr>
      <w:tr w:rsidR="000D682B" w:rsidRPr="000D682B" w:rsidTr="000D682B">
        <w:trPr>
          <w:trHeight w:val="312"/>
        </w:trPr>
        <w:tc>
          <w:tcPr>
            <w:tcW w:w="582" w:type="dxa"/>
            <w:tcBorders>
              <w:top w:val="nil"/>
              <w:left w:val="single" w:sz="4" w:space="0" w:color="auto"/>
              <w:bottom w:val="single" w:sz="4" w:space="0" w:color="auto"/>
              <w:right w:val="single" w:sz="4" w:space="0" w:color="auto"/>
            </w:tcBorders>
            <w:shd w:val="clear" w:color="000000" w:fill="A6A6A6"/>
            <w:vAlign w:val="center"/>
            <w:hideMark/>
          </w:tcPr>
          <w:p w:rsidR="000D682B" w:rsidRPr="00B63280" w:rsidRDefault="000D682B" w:rsidP="00B63280">
            <w:pPr>
              <w:spacing w:after="0" w:line="240" w:lineRule="auto"/>
              <w:jc w:val="center"/>
              <w:rPr>
                <w:rFonts w:ascii="Calibri" w:eastAsia="Times New Roman" w:hAnsi="Calibri" w:cs="Times New Roman"/>
                <w:color w:val="000000"/>
              </w:rPr>
            </w:pPr>
            <w:r w:rsidRPr="00B63280">
              <w:rPr>
                <w:rFonts w:ascii="Calibri" w:eastAsia="Times New Roman" w:hAnsi="Calibri" w:cs="Times New Roman"/>
                <w:color w:val="000000"/>
              </w:rPr>
              <w:t> </w:t>
            </w:r>
          </w:p>
        </w:tc>
        <w:tc>
          <w:tcPr>
            <w:tcW w:w="4499" w:type="dxa"/>
            <w:tcBorders>
              <w:top w:val="nil"/>
              <w:left w:val="nil"/>
              <w:bottom w:val="single" w:sz="4" w:space="0" w:color="auto"/>
              <w:right w:val="single" w:sz="4" w:space="0" w:color="auto"/>
            </w:tcBorders>
            <w:shd w:val="clear" w:color="000000" w:fill="A6A6A6"/>
            <w:vAlign w:val="center"/>
            <w:hideMark/>
          </w:tcPr>
          <w:p w:rsidR="000D682B" w:rsidRPr="00B63280" w:rsidRDefault="000D682B" w:rsidP="00B63280">
            <w:pPr>
              <w:spacing w:after="0" w:line="240" w:lineRule="auto"/>
              <w:rPr>
                <w:rFonts w:ascii="Times New Roman" w:eastAsia="Times New Roman" w:hAnsi="Times New Roman" w:cs="Times New Roman"/>
                <w:b/>
                <w:bCs/>
                <w:sz w:val="24"/>
                <w:szCs w:val="24"/>
              </w:rPr>
            </w:pPr>
            <w:r w:rsidRPr="00B63280">
              <w:rPr>
                <w:rFonts w:ascii="Times New Roman" w:eastAsia="Times New Roman" w:hAnsi="Times New Roman" w:cs="Times New Roman"/>
                <w:b/>
                <w:bCs/>
                <w:sz w:val="24"/>
                <w:szCs w:val="24"/>
              </w:rPr>
              <w:t>Итого по подпрограмме II</w:t>
            </w:r>
          </w:p>
        </w:tc>
        <w:tc>
          <w:tcPr>
            <w:tcW w:w="1414" w:type="dxa"/>
            <w:tcBorders>
              <w:top w:val="nil"/>
              <w:left w:val="nil"/>
              <w:bottom w:val="single" w:sz="4" w:space="0" w:color="auto"/>
              <w:right w:val="single" w:sz="4" w:space="0" w:color="auto"/>
            </w:tcBorders>
            <w:shd w:val="clear" w:color="000000" w:fill="A6A6A6"/>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205 137,8</w:t>
            </w:r>
          </w:p>
        </w:tc>
        <w:tc>
          <w:tcPr>
            <w:tcW w:w="1401" w:type="dxa"/>
            <w:tcBorders>
              <w:top w:val="nil"/>
              <w:left w:val="nil"/>
              <w:bottom w:val="single" w:sz="4" w:space="0" w:color="auto"/>
              <w:right w:val="single" w:sz="4" w:space="0" w:color="auto"/>
            </w:tcBorders>
            <w:shd w:val="clear" w:color="000000" w:fill="A6A6A6"/>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92 210,7</w:t>
            </w:r>
          </w:p>
        </w:tc>
        <w:tc>
          <w:tcPr>
            <w:tcW w:w="1401" w:type="dxa"/>
            <w:tcBorders>
              <w:top w:val="nil"/>
              <w:left w:val="nil"/>
              <w:bottom w:val="single" w:sz="4" w:space="0" w:color="auto"/>
              <w:right w:val="single" w:sz="4" w:space="0" w:color="auto"/>
            </w:tcBorders>
            <w:shd w:val="clear" w:color="000000" w:fill="A6A6A6"/>
            <w:vAlign w:val="bottom"/>
            <w:hideMark/>
          </w:tcPr>
          <w:p w:rsidR="000D682B" w:rsidRPr="00B63280"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100 747,3</w:t>
            </w:r>
          </w:p>
        </w:tc>
        <w:tc>
          <w:tcPr>
            <w:tcW w:w="1401" w:type="dxa"/>
            <w:tcBorders>
              <w:top w:val="nil"/>
              <w:left w:val="nil"/>
              <w:bottom w:val="single" w:sz="4" w:space="0" w:color="auto"/>
              <w:right w:val="single" w:sz="4" w:space="0" w:color="auto"/>
            </w:tcBorders>
            <w:shd w:val="clear" w:color="000000" w:fill="A6A6A6"/>
            <w:vAlign w:val="bottom"/>
            <w:hideMark/>
          </w:tcPr>
          <w:p w:rsidR="000D682B" w:rsidRPr="000D682B" w:rsidRDefault="000D682B" w:rsidP="00B63280">
            <w:pPr>
              <w:spacing w:after="0" w:line="240" w:lineRule="auto"/>
              <w:jc w:val="center"/>
              <w:rPr>
                <w:rFonts w:ascii="Calibri" w:eastAsia="Times New Roman" w:hAnsi="Calibri" w:cs="Times New Roman"/>
                <w:b/>
                <w:bCs/>
                <w:color w:val="000000"/>
              </w:rPr>
            </w:pPr>
            <w:r w:rsidRPr="00B63280">
              <w:rPr>
                <w:rFonts w:ascii="Calibri" w:eastAsia="Times New Roman" w:hAnsi="Calibri" w:cs="Times New Roman"/>
                <w:b/>
                <w:bCs/>
                <w:color w:val="000000"/>
              </w:rPr>
              <w:t>145 834,1</w:t>
            </w:r>
          </w:p>
        </w:tc>
      </w:tr>
    </w:tbl>
    <w:p w:rsidR="00732569" w:rsidRPr="0035620E" w:rsidRDefault="00732569" w:rsidP="00B63280">
      <w:pPr>
        <w:tabs>
          <w:tab w:val="left" w:pos="0"/>
        </w:tabs>
        <w:spacing w:after="0"/>
        <w:jc w:val="both"/>
        <w:rPr>
          <w:rFonts w:ascii="Times New Roman" w:eastAsia="Times New Roman" w:hAnsi="Times New Roman" w:cs="Times New Roman"/>
          <w:color w:val="FF0000"/>
          <w:sz w:val="28"/>
          <w:szCs w:val="28"/>
        </w:rPr>
      </w:pPr>
    </w:p>
    <w:sectPr w:rsidR="00732569" w:rsidRPr="0035620E" w:rsidSect="000D682B">
      <w:pgSz w:w="11906" w:h="16838"/>
      <w:pgMar w:top="567" w:right="567"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75FB0"/>
    <w:multiLevelType w:val="hybridMultilevel"/>
    <w:tmpl w:val="BC22133A"/>
    <w:lvl w:ilvl="0" w:tplc="3C7E1130">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
    <w:nsid w:val="55B134D3"/>
    <w:multiLevelType w:val="hybridMultilevel"/>
    <w:tmpl w:val="25F8058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FAC0A64"/>
    <w:multiLevelType w:val="hybridMultilevel"/>
    <w:tmpl w:val="B8A8A846"/>
    <w:lvl w:ilvl="0" w:tplc="E3F262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001A0"/>
    <w:rsid w:val="000126A2"/>
    <w:rsid w:val="00013A94"/>
    <w:rsid w:val="00020AC5"/>
    <w:rsid w:val="0002347A"/>
    <w:rsid w:val="000349EA"/>
    <w:rsid w:val="000373DE"/>
    <w:rsid w:val="000417EB"/>
    <w:rsid w:val="000552AB"/>
    <w:rsid w:val="000561C9"/>
    <w:rsid w:val="00072EA5"/>
    <w:rsid w:val="00087050"/>
    <w:rsid w:val="000904FF"/>
    <w:rsid w:val="000A3883"/>
    <w:rsid w:val="000A69B2"/>
    <w:rsid w:val="000B0FA7"/>
    <w:rsid w:val="000B68C3"/>
    <w:rsid w:val="000B7278"/>
    <w:rsid w:val="000C0F4C"/>
    <w:rsid w:val="000C4A6C"/>
    <w:rsid w:val="000C5003"/>
    <w:rsid w:val="000D0D87"/>
    <w:rsid w:val="000D42A7"/>
    <w:rsid w:val="000D682B"/>
    <w:rsid w:val="000E0E90"/>
    <w:rsid w:val="000E2FEC"/>
    <w:rsid w:val="000E48E2"/>
    <w:rsid w:val="000E6817"/>
    <w:rsid w:val="000F212E"/>
    <w:rsid w:val="000F2C4B"/>
    <w:rsid w:val="000F3B94"/>
    <w:rsid w:val="0010146B"/>
    <w:rsid w:val="001034DE"/>
    <w:rsid w:val="00104EBB"/>
    <w:rsid w:val="0011032D"/>
    <w:rsid w:val="00110C58"/>
    <w:rsid w:val="00110F75"/>
    <w:rsid w:val="00113755"/>
    <w:rsid w:val="001279F7"/>
    <w:rsid w:val="0013129E"/>
    <w:rsid w:val="00142B14"/>
    <w:rsid w:val="00145305"/>
    <w:rsid w:val="00156B0A"/>
    <w:rsid w:val="00162999"/>
    <w:rsid w:val="001667EC"/>
    <w:rsid w:val="0017360F"/>
    <w:rsid w:val="0017782E"/>
    <w:rsid w:val="0018632C"/>
    <w:rsid w:val="001A43BC"/>
    <w:rsid w:val="001A69BD"/>
    <w:rsid w:val="001B205E"/>
    <w:rsid w:val="001C27B7"/>
    <w:rsid w:val="001D04E8"/>
    <w:rsid w:val="001D16BF"/>
    <w:rsid w:val="001D2037"/>
    <w:rsid w:val="001D32BB"/>
    <w:rsid w:val="001E6616"/>
    <w:rsid w:val="001F1B8D"/>
    <w:rsid w:val="001F72E9"/>
    <w:rsid w:val="0020271C"/>
    <w:rsid w:val="002048B5"/>
    <w:rsid w:val="00205E9C"/>
    <w:rsid w:val="002106AA"/>
    <w:rsid w:val="002132D7"/>
    <w:rsid w:val="002164C8"/>
    <w:rsid w:val="00216786"/>
    <w:rsid w:val="00216C4D"/>
    <w:rsid w:val="00251263"/>
    <w:rsid w:val="00261BD0"/>
    <w:rsid w:val="002628BD"/>
    <w:rsid w:val="002724F4"/>
    <w:rsid w:val="00275A6D"/>
    <w:rsid w:val="002770F7"/>
    <w:rsid w:val="00280784"/>
    <w:rsid w:val="00293AED"/>
    <w:rsid w:val="00293E6D"/>
    <w:rsid w:val="002A08FA"/>
    <w:rsid w:val="002B0342"/>
    <w:rsid w:val="002B1225"/>
    <w:rsid w:val="002B242E"/>
    <w:rsid w:val="002C0F51"/>
    <w:rsid w:val="002D28C9"/>
    <w:rsid w:val="002D29F4"/>
    <w:rsid w:val="002D2CA1"/>
    <w:rsid w:val="002D30F2"/>
    <w:rsid w:val="002D5949"/>
    <w:rsid w:val="002E6468"/>
    <w:rsid w:val="002F3AB9"/>
    <w:rsid w:val="002F5C1C"/>
    <w:rsid w:val="00303197"/>
    <w:rsid w:val="00307E01"/>
    <w:rsid w:val="003146D8"/>
    <w:rsid w:val="00334704"/>
    <w:rsid w:val="00340FE7"/>
    <w:rsid w:val="00341438"/>
    <w:rsid w:val="0034505E"/>
    <w:rsid w:val="003476ED"/>
    <w:rsid w:val="003511B6"/>
    <w:rsid w:val="003516F3"/>
    <w:rsid w:val="0035502A"/>
    <w:rsid w:val="0035620E"/>
    <w:rsid w:val="00365310"/>
    <w:rsid w:val="00367521"/>
    <w:rsid w:val="00374E4B"/>
    <w:rsid w:val="00397670"/>
    <w:rsid w:val="003979FD"/>
    <w:rsid w:val="00397F3F"/>
    <w:rsid w:val="003A5B2F"/>
    <w:rsid w:val="003A645B"/>
    <w:rsid w:val="003A6A48"/>
    <w:rsid w:val="003B6B93"/>
    <w:rsid w:val="003C1674"/>
    <w:rsid w:val="003C415B"/>
    <w:rsid w:val="003C7F12"/>
    <w:rsid w:val="003D108F"/>
    <w:rsid w:val="003D3BC9"/>
    <w:rsid w:val="003D4A24"/>
    <w:rsid w:val="003E20A2"/>
    <w:rsid w:val="003F2166"/>
    <w:rsid w:val="003F30FC"/>
    <w:rsid w:val="004001A0"/>
    <w:rsid w:val="00411601"/>
    <w:rsid w:val="00421913"/>
    <w:rsid w:val="00431199"/>
    <w:rsid w:val="00432D90"/>
    <w:rsid w:val="00435B2D"/>
    <w:rsid w:val="00450829"/>
    <w:rsid w:val="00454AF2"/>
    <w:rsid w:val="00455123"/>
    <w:rsid w:val="00455235"/>
    <w:rsid w:val="004626D1"/>
    <w:rsid w:val="00475329"/>
    <w:rsid w:val="0047778A"/>
    <w:rsid w:val="0048441F"/>
    <w:rsid w:val="0048477E"/>
    <w:rsid w:val="00485507"/>
    <w:rsid w:val="00485CEA"/>
    <w:rsid w:val="00487CAB"/>
    <w:rsid w:val="004911DF"/>
    <w:rsid w:val="0049758E"/>
    <w:rsid w:val="004B23ED"/>
    <w:rsid w:val="004B2B5D"/>
    <w:rsid w:val="004C1620"/>
    <w:rsid w:val="004C45A9"/>
    <w:rsid w:val="004C4E6E"/>
    <w:rsid w:val="004C66CB"/>
    <w:rsid w:val="004D1AD1"/>
    <w:rsid w:val="004E1FDA"/>
    <w:rsid w:val="004F0C23"/>
    <w:rsid w:val="004F277D"/>
    <w:rsid w:val="004F7934"/>
    <w:rsid w:val="00502459"/>
    <w:rsid w:val="0050431C"/>
    <w:rsid w:val="005066C9"/>
    <w:rsid w:val="00526496"/>
    <w:rsid w:val="0053438B"/>
    <w:rsid w:val="00536909"/>
    <w:rsid w:val="00544BEA"/>
    <w:rsid w:val="00544EB9"/>
    <w:rsid w:val="0054737E"/>
    <w:rsid w:val="005474A9"/>
    <w:rsid w:val="00551AB7"/>
    <w:rsid w:val="00567190"/>
    <w:rsid w:val="00574080"/>
    <w:rsid w:val="0057451B"/>
    <w:rsid w:val="005945C6"/>
    <w:rsid w:val="00595DBD"/>
    <w:rsid w:val="00597411"/>
    <w:rsid w:val="005A309D"/>
    <w:rsid w:val="005A4233"/>
    <w:rsid w:val="005A614D"/>
    <w:rsid w:val="005A710C"/>
    <w:rsid w:val="005A7724"/>
    <w:rsid w:val="005B094C"/>
    <w:rsid w:val="005B2F76"/>
    <w:rsid w:val="005C1D9F"/>
    <w:rsid w:val="005C42B2"/>
    <w:rsid w:val="005C5DCD"/>
    <w:rsid w:val="005D2DD3"/>
    <w:rsid w:val="005D364F"/>
    <w:rsid w:val="00606EAC"/>
    <w:rsid w:val="006077F2"/>
    <w:rsid w:val="00615BB6"/>
    <w:rsid w:val="00624C9E"/>
    <w:rsid w:val="0062520B"/>
    <w:rsid w:val="00627B72"/>
    <w:rsid w:val="00632631"/>
    <w:rsid w:val="00640E56"/>
    <w:rsid w:val="006556B6"/>
    <w:rsid w:val="00656976"/>
    <w:rsid w:val="0066103B"/>
    <w:rsid w:val="00664E99"/>
    <w:rsid w:val="00666CD9"/>
    <w:rsid w:val="00667672"/>
    <w:rsid w:val="00671FD6"/>
    <w:rsid w:val="0067338E"/>
    <w:rsid w:val="0067545F"/>
    <w:rsid w:val="00675510"/>
    <w:rsid w:val="0067764E"/>
    <w:rsid w:val="006831DA"/>
    <w:rsid w:val="00691FD3"/>
    <w:rsid w:val="006921EC"/>
    <w:rsid w:val="00693093"/>
    <w:rsid w:val="00697A45"/>
    <w:rsid w:val="006A1069"/>
    <w:rsid w:val="006B1C12"/>
    <w:rsid w:val="006B7C88"/>
    <w:rsid w:val="006C10DC"/>
    <w:rsid w:val="006C353D"/>
    <w:rsid w:val="006C5A59"/>
    <w:rsid w:val="006D091B"/>
    <w:rsid w:val="006D1DB1"/>
    <w:rsid w:val="006D5D29"/>
    <w:rsid w:val="006E01F7"/>
    <w:rsid w:val="006E17F4"/>
    <w:rsid w:val="006F3405"/>
    <w:rsid w:val="00701087"/>
    <w:rsid w:val="007062A4"/>
    <w:rsid w:val="00711746"/>
    <w:rsid w:val="00711BE9"/>
    <w:rsid w:val="0071585A"/>
    <w:rsid w:val="00716561"/>
    <w:rsid w:val="00723021"/>
    <w:rsid w:val="00725F7A"/>
    <w:rsid w:val="00726F0C"/>
    <w:rsid w:val="00731CFC"/>
    <w:rsid w:val="00732569"/>
    <w:rsid w:val="00733ECB"/>
    <w:rsid w:val="00734EF5"/>
    <w:rsid w:val="00742BCF"/>
    <w:rsid w:val="007535F1"/>
    <w:rsid w:val="0075765C"/>
    <w:rsid w:val="00760B08"/>
    <w:rsid w:val="00762472"/>
    <w:rsid w:val="00772436"/>
    <w:rsid w:val="00781D06"/>
    <w:rsid w:val="00787E41"/>
    <w:rsid w:val="00793A18"/>
    <w:rsid w:val="0079529C"/>
    <w:rsid w:val="007A224D"/>
    <w:rsid w:val="007A2667"/>
    <w:rsid w:val="007A2A63"/>
    <w:rsid w:val="007A5EC2"/>
    <w:rsid w:val="007B270F"/>
    <w:rsid w:val="007C33A5"/>
    <w:rsid w:val="007D02F8"/>
    <w:rsid w:val="007E7AF9"/>
    <w:rsid w:val="007F0F0B"/>
    <w:rsid w:val="007F564F"/>
    <w:rsid w:val="007F5DD5"/>
    <w:rsid w:val="00804001"/>
    <w:rsid w:val="008046FB"/>
    <w:rsid w:val="00807349"/>
    <w:rsid w:val="00814802"/>
    <w:rsid w:val="00815B73"/>
    <w:rsid w:val="00820FC4"/>
    <w:rsid w:val="0082509C"/>
    <w:rsid w:val="00827F35"/>
    <w:rsid w:val="008467C1"/>
    <w:rsid w:val="008507EF"/>
    <w:rsid w:val="008563E1"/>
    <w:rsid w:val="008643BD"/>
    <w:rsid w:val="008654BD"/>
    <w:rsid w:val="008718FF"/>
    <w:rsid w:val="008841B8"/>
    <w:rsid w:val="008A0FC8"/>
    <w:rsid w:val="008A428F"/>
    <w:rsid w:val="008B2A4E"/>
    <w:rsid w:val="008B66FF"/>
    <w:rsid w:val="008C084B"/>
    <w:rsid w:val="008D11A8"/>
    <w:rsid w:val="008D3514"/>
    <w:rsid w:val="008D483B"/>
    <w:rsid w:val="008D5C04"/>
    <w:rsid w:val="008D690A"/>
    <w:rsid w:val="008E156A"/>
    <w:rsid w:val="008E7DD6"/>
    <w:rsid w:val="008F63C4"/>
    <w:rsid w:val="0091031F"/>
    <w:rsid w:val="00912C0C"/>
    <w:rsid w:val="00913E6D"/>
    <w:rsid w:val="0092159B"/>
    <w:rsid w:val="00922819"/>
    <w:rsid w:val="00931B34"/>
    <w:rsid w:val="009451EF"/>
    <w:rsid w:val="009477F5"/>
    <w:rsid w:val="0095272D"/>
    <w:rsid w:val="00954759"/>
    <w:rsid w:val="00956EDA"/>
    <w:rsid w:val="00957295"/>
    <w:rsid w:val="00963445"/>
    <w:rsid w:val="00964AEF"/>
    <w:rsid w:val="00966CD9"/>
    <w:rsid w:val="00973034"/>
    <w:rsid w:val="009754DE"/>
    <w:rsid w:val="009764B5"/>
    <w:rsid w:val="0098071A"/>
    <w:rsid w:val="00980C10"/>
    <w:rsid w:val="009812CF"/>
    <w:rsid w:val="00984032"/>
    <w:rsid w:val="00996E36"/>
    <w:rsid w:val="009C681B"/>
    <w:rsid w:val="009D17E7"/>
    <w:rsid w:val="009E2E6F"/>
    <w:rsid w:val="009F41D4"/>
    <w:rsid w:val="00A02315"/>
    <w:rsid w:val="00A05100"/>
    <w:rsid w:val="00A13F81"/>
    <w:rsid w:val="00A226A9"/>
    <w:rsid w:val="00A33411"/>
    <w:rsid w:val="00A341BE"/>
    <w:rsid w:val="00A479B9"/>
    <w:rsid w:val="00A50C94"/>
    <w:rsid w:val="00A65A07"/>
    <w:rsid w:val="00A71EF6"/>
    <w:rsid w:val="00A724C9"/>
    <w:rsid w:val="00A8053D"/>
    <w:rsid w:val="00A80EEB"/>
    <w:rsid w:val="00A85EB5"/>
    <w:rsid w:val="00A876A7"/>
    <w:rsid w:val="00A94407"/>
    <w:rsid w:val="00A94B8B"/>
    <w:rsid w:val="00AA3D13"/>
    <w:rsid w:val="00AA41F9"/>
    <w:rsid w:val="00AB1D85"/>
    <w:rsid w:val="00AB69BC"/>
    <w:rsid w:val="00AD619D"/>
    <w:rsid w:val="00AD668D"/>
    <w:rsid w:val="00AE0206"/>
    <w:rsid w:val="00AE0CCC"/>
    <w:rsid w:val="00AE14A3"/>
    <w:rsid w:val="00AE26A5"/>
    <w:rsid w:val="00AE27D1"/>
    <w:rsid w:val="00AE391E"/>
    <w:rsid w:val="00B00D80"/>
    <w:rsid w:val="00B018C8"/>
    <w:rsid w:val="00B042DA"/>
    <w:rsid w:val="00B05550"/>
    <w:rsid w:val="00B07729"/>
    <w:rsid w:val="00B07808"/>
    <w:rsid w:val="00B10C2D"/>
    <w:rsid w:val="00B3008E"/>
    <w:rsid w:val="00B341FD"/>
    <w:rsid w:val="00B46252"/>
    <w:rsid w:val="00B50D4B"/>
    <w:rsid w:val="00B575C3"/>
    <w:rsid w:val="00B60B92"/>
    <w:rsid w:val="00B63280"/>
    <w:rsid w:val="00B709EE"/>
    <w:rsid w:val="00B733A6"/>
    <w:rsid w:val="00B74441"/>
    <w:rsid w:val="00B75BF2"/>
    <w:rsid w:val="00B77463"/>
    <w:rsid w:val="00B86270"/>
    <w:rsid w:val="00B87D68"/>
    <w:rsid w:val="00B90DAA"/>
    <w:rsid w:val="00B95435"/>
    <w:rsid w:val="00B96249"/>
    <w:rsid w:val="00BA021E"/>
    <w:rsid w:val="00BA0519"/>
    <w:rsid w:val="00BB40BC"/>
    <w:rsid w:val="00BB4220"/>
    <w:rsid w:val="00BC7108"/>
    <w:rsid w:val="00BD39BA"/>
    <w:rsid w:val="00BD4699"/>
    <w:rsid w:val="00BD66B9"/>
    <w:rsid w:val="00BE458C"/>
    <w:rsid w:val="00BF10B4"/>
    <w:rsid w:val="00C136EC"/>
    <w:rsid w:val="00C21F04"/>
    <w:rsid w:val="00C24867"/>
    <w:rsid w:val="00C25765"/>
    <w:rsid w:val="00C3711B"/>
    <w:rsid w:val="00C411EA"/>
    <w:rsid w:val="00C518DA"/>
    <w:rsid w:val="00C5317A"/>
    <w:rsid w:val="00C602EE"/>
    <w:rsid w:val="00C62ECF"/>
    <w:rsid w:val="00C64727"/>
    <w:rsid w:val="00C70156"/>
    <w:rsid w:val="00C7325E"/>
    <w:rsid w:val="00C76E71"/>
    <w:rsid w:val="00C94AB4"/>
    <w:rsid w:val="00CA106E"/>
    <w:rsid w:val="00CA51B4"/>
    <w:rsid w:val="00CB2496"/>
    <w:rsid w:val="00CB273A"/>
    <w:rsid w:val="00CB3099"/>
    <w:rsid w:val="00CB36B2"/>
    <w:rsid w:val="00CB39FC"/>
    <w:rsid w:val="00CB705A"/>
    <w:rsid w:val="00CC16AB"/>
    <w:rsid w:val="00CC72FE"/>
    <w:rsid w:val="00CE08ED"/>
    <w:rsid w:val="00CE0D02"/>
    <w:rsid w:val="00CE2E0C"/>
    <w:rsid w:val="00CF198A"/>
    <w:rsid w:val="00CF7C13"/>
    <w:rsid w:val="00D11735"/>
    <w:rsid w:val="00D15229"/>
    <w:rsid w:val="00D17945"/>
    <w:rsid w:val="00D33C1A"/>
    <w:rsid w:val="00D37EFF"/>
    <w:rsid w:val="00D413C3"/>
    <w:rsid w:val="00D42064"/>
    <w:rsid w:val="00D435E8"/>
    <w:rsid w:val="00D469CC"/>
    <w:rsid w:val="00D566A5"/>
    <w:rsid w:val="00D7296C"/>
    <w:rsid w:val="00D729CE"/>
    <w:rsid w:val="00D75D2A"/>
    <w:rsid w:val="00D867B6"/>
    <w:rsid w:val="00D90F91"/>
    <w:rsid w:val="00D94982"/>
    <w:rsid w:val="00DA05A6"/>
    <w:rsid w:val="00DA5A1E"/>
    <w:rsid w:val="00DB6D5E"/>
    <w:rsid w:val="00DC088F"/>
    <w:rsid w:val="00DC3B27"/>
    <w:rsid w:val="00DC5ED4"/>
    <w:rsid w:val="00DD595D"/>
    <w:rsid w:val="00DD5C9F"/>
    <w:rsid w:val="00DE1DFA"/>
    <w:rsid w:val="00DE20D6"/>
    <w:rsid w:val="00DE23B0"/>
    <w:rsid w:val="00DE36D8"/>
    <w:rsid w:val="00E10C38"/>
    <w:rsid w:val="00E1195B"/>
    <w:rsid w:val="00E12073"/>
    <w:rsid w:val="00E1338B"/>
    <w:rsid w:val="00E21DF6"/>
    <w:rsid w:val="00E339CA"/>
    <w:rsid w:val="00E40573"/>
    <w:rsid w:val="00E46FF6"/>
    <w:rsid w:val="00E47978"/>
    <w:rsid w:val="00E53361"/>
    <w:rsid w:val="00E61E7B"/>
    <w:rsid w:val="00E62A75"/>
    <w:rsid w:val="00E6403B"/>
    <w:rsid w:val="00E74E65"/>
    <w:rsid w:val="00E80148"/>
    <w:rsid w:val="00E81F00"/>
    <w:rsid w:val="00E82217"/>
    <w:rsid w:val="00E8269C"/>
    <w:rsid w:val="00E82A68"/>
    <w:rsid w:val="00E82A7B"/>
    <w:rsid w:val="00E82C5D"/>
    <w:rsid w:val="00E976A6"/>
    <w:rsid w:val="00EA7CAC"/>
    <w:rsid w:val="00EB3F09"/>
    <w:rsid w:val="00EC6701"/>
    <w:rsid w:val="00ED1405"/>
    <w:rsid w:val="00ED1DB7"/>
    <w:rsid w:val="00EE6BD2"/>
    <w:rsid w:val="00EF5047"/>
    <w:rsid w:val="00F06336"/>
    <w:rsid w:val="00F148E2"/>
    <w:rsid w:val="00F2424A"/>
    <w:rsid w:val="00F25C97"/>
    <w:rsid w:val="00F32FEB"/>
    <w:rsid w:val="00F348A3"/>
    <w:rsid w:val="00F402DF"/>
    <w:rsid w:val="00F457E7"/>
    <w:rsid w:val="00F56B42"/>
    <w:rsid w:val="00F61CFB"/>
    <w:rsid w:val="00F71277"/>
    <w:rsid w:val="00F81C5A"/>
    <w:rsid w:val="00F835A9"/>
    <w:rsid w:val="00F8378E"/>
    <w:rsid w:val="00F91D29"/>
    <w:rsid w:val="00F94992"/>
    <w:rsid w:val="00F97548"/>
    <w:rsid w:val="00FA5034"/>
    <w:rsid w:val="00FA5753"/>
    <w:rsid w:val="00FB01C5"/>
    <w:rsid w:val="00FB26D3"/>
    <w:rsid w:val="00FB6C11"/>
    <w:rsid w:val="00FC0081"/>
    <w:rsid w:val="00FC40BF"/>
    <w:rsid w:val="00FD0FD2"/>
    <w:rsid w:val="00FD1D90"/>
    <w:rsid w:val="00FE0320"/>
    <w:rsid w:val="00FE60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C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001A0"/>
    <w:rPr>
      <w:color w:val="0000FF"/>
      <w:u w:val="single"/>
    </w:rPr>
  </w:style>
  <w:style w:type="paragraph" w:customStyle="1" w:styleId="ConsPlusNonformat">
    <w:name w:val="ConsPlusNonformat"/>
    <w:rsid w:val="004001A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06EAC"/>
    <w:pPr>
      <w:widowControl w:val="0"/>
      <w:autoSpaceDE w:val="0"/>
      <w:autoSpaceDN w:val="0"/>
      <w:adjustRightInd w:val="0"/>
      <w:jc w:val="both"/>
    </w:pPr>
    <w:rPr>
      <w:rFonts w:ascii="Arial" w:eastAsia="Times New Roman" w:hAnsi="Arial" w:cs="Arial"/>
      <w:b/>
      <w:bCs/>
      <w:sz w:val="20"/>
      <w:szCs w:val="20"/>
    </w:rPr>
  </w:style>
  <w:style w:type="paragraph" w:customStyle="1" w:styleId="ConsPlusCell">
    <w:name w:val="ConsPlusCell"/>
    <w:uiPriority w:val="99"/>
    <w:rsid w:val="009754DE"/>
    <w:pPr>
      <w:widowControl w:val="0"/>
      <w:autoSpaceDE w:val="0"/>
      <w:autoSpaceDN w:val="0"/>
      <w:adjustRightInd w:val="0"/>
      <w:jc w:val="both"/>
    </w:pPr>
    <w:rPr>
      <w:rFonts w:ascii="Arial" w:eastAsia="Times New Roman" w:hAnsi="Arial" w:cs="Arial"/>
      <w:sz w:val="20"/>
      <w:szCs w:val="20"/>
    </w:rPr>
  </w:style>
  <w:style w:type="paragraph" w:customStyle="1" w:styleId="ConsPlusNormal">
    <w:name w:val="ConsPlusNormal"/>
    <w:link w:val="ConsPlusNormal0"/>
    <w:qFormat/>
    <w:rsid w:val="00432D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aliases w:val="Обычный (веб) Знак"/>
    <w:basedOn w:val="a"/>
    <w:qFormat/>
    <w:rsid w:val="00544EB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18632C"/>
    <w:pPr>
      <w:spacing w:after="0" w:line="240" w:lineRule="auto"/>
      <w:ind w:left="720"/>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18632C"/>
    <w:rPr>
      <w:rFonts w:ascii="Arial" w:eastAsia="Times New Roman" w:hAnsi="Arial" w:cs="Arial"/>
      <w:sz w:val="20"/>
      <w:szCs w:val="20"/>
    </w:rPr>
  </w:style>
  <w:style w:type="character" w:customStyle="1" w:styleId="a6">
    <w:name w:val="Абзац списка Знак"/>
    <w:basedOn w:val="a0"/>
    <w:link w:val="a5"/>
    <w:uiPriority w:val="34"/>
    <w:locked/>
    <w:rsid w:val="0018632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001A0"/>
    <w:rPr>
      <w:color w:val="0000FF"/>
      <w:u w:val="single"/>
    </w:rPr>
  </w:style>
  <w:style w:type="paragraph" w:customStyle="1" w:styleId="ConsPlusNonformat">
    <w:name w:val="ConsPlusNonformat"/>
    <w:rsid w:val="004001A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06EAC"/>
    <w:pPr>
      <w:widowControl w:val="0"/>
      <w:autoSpaceDE w:val="0"/>
      <w:autoSpaceDN w:val="0"/>
      <w:adjustRightInd w:val="0"/>
      <w:jc w:val="both"/>
    </w:pPr>
    <w:rPr>
      <w:rFonts w:ascii="Arial" w:eastAsia="Times New Roman" w:hAnsi="Arial" w:cs="Arial"/>
      <w:b/>
      <w:bCs/>
      <w:sz w:val="20"/>
      <w:szCs w:val="20"/>
    </w:rPr>
  </w:style>
  <w:style w:type="paragraph" w:customStyle="1" w:styleId="ConsPlusCell">
    <w:name w:val="ConsPlusCell"/>
    <w:uiPriority w:val="99"/>
    <w:rsid w:val="009754DE"/>
    <w:pPr>
      <w:widowControl w:val="0"/>
      <w:autoSpaceDE w:val="0"/>
      <w:autoSpaceDN w:val="0"/>
      <w:adjustRightInd w:val="0"/>
      <w:jc w:val="both"/>
    </w:pPr>
    <w:rPr>
      <w:rFonts w:ascii="Arial" w:eastAsia="Times New Roman" w:hAnsi="Arial" w:cs="Arial"/>
      <w:sz w:val="20"/>
      <w:szCs w:val="20"/>
    </w:rPr>
  </w:style>
  <w:style w:type="paragraph" w:customStyle="1" w:styleId="ConsPlusNormal">
    <w:name w:val="ConsPlusNormal"/>
    <w:qFormat/>
    <w:rsid w:val="00432D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aliases w:val="Обычный (веб) Знак"/>
    <w:basedOn w:val="a"/>
    <w:qFormat/>
    <w:rsid w:val="00544E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52028">
      <w:bodyDiv w:val="1"/>
      <w:marLeft w:val="0"/>
      <w:marRight w:val="0"/>
      <w:marTop w:val="0"/>
      <w:marBottom w:val="0"/>
      <w:divBdr>
        <w:top w:val="none" w:sz="0" w:space="0" w:color="auto"/>
        <w:left w:val="none" w:sz="0" w:space="0" w:color="auto"/>
        <w:bottom w:val="none" w:sz="0" w:space="0" w:color="auto"/>
        <w:right w:val="none" w:sz="0" w:space="0" w:color="auto"/>
      </w:divBdr>
    </w:div>
    <w:div w:id="367418503">
      <w:bodyDiv w:val="1"/>
      <w:marLeft w:val="0"/>
      <w:marRight w:val="0"/>
      <w:marTop w:val="0"/>
      <w:marBottom w:val="0"/>
      <w:divBdr>
        <w:top w:val="none" w:sz="0" w:space="0" w:color="auto"/>
        <w:left w:val="none" w:sz="0" w:space="0" w:color="auto"/>
        <w:bottom w:val="none" w:sz="0" w:space="0" w:color="auto"/>
        <w:right w:val="none" w:sz="0" w:space="0" w:color="auto"/>
      </w:divBdr>
    </w:div>
    <w:div w:id="388117349">
      <w:bodyDiv w:val="1"/>
      <w:marLeft w:val="0"/>
      <w:marRight w:val="0"/>
      <w:marTop w:val="0"/>
      <w:marBottom w:val="0"/>
      <w:divBdr>
        <w:top w:val="none" w:sz="0" w:space="0" w:color="auto"/>
        <w:left w:val="none" w:sz="0" w:space="0" w:color="auto"/>
        <w:bottom w:val="none" w:sz="0" w:space="0" w:color="auto"/>
        <w:right w:val="none" w:sz="0" w:space="0" w:color="auto"/>
      </w:divBdr>
    </w:div>
    <w:div w:id="427580147">
      <w:bodyDiv w:val="1"/>
      <w:marLeft w:val="0"/>
      <w:marRight w:val="0"/>
      <w:marTop w:val="0"/>
      <w:marBottom w:val="0"/>
      <w:divBdr>
        <w:top w:val="none" w:sz="0" w:space="0" w:color="auto"/>
        <w:left w:val="none" w:sz="0" w:space="0" w:color="auto"/>
        <w:bottom w:val="none" w:sz="0" w:space="0" w:color="auto"/>
        <w:right w:val="none" w:sz="0" w:space="0" w:color="auto"/>
      </w:divBdr>
    </w:div>
    <w:div w:id="1343321428">
      <w:bodyDiv w:val="1"/>
      <w:marLeft w:val="0"/>
      <w:marRight w:val="0"/>
      <w:marTop w:val="0"/>
      <w:marBottom w:val="0"/>
      <w:divBdr>
        <w:top w:val="none" w:sz="0" w:space="0" w:color="auto"/>
        <w:left w:val="none" w:sz="0" w:space="0" w:color="auto"/>
        <w:bottom w:val="none" w:sz="0" w:space="0" w:color="auto"/>
        <w:right w:val="none" w:sz="0" w:space="0" w:color="auto"/>
      </w:divBdr>
    </w:div>
    <w:div w:id="1373386750">
      <w:bodyDiv w:val="1"/>
      <w:marLeft w:val="0"/>
      <w:marRight w:val="0"/>
      <w:marTop w:val="0"/>
      <w:marBottom w:val="0"/>
      <w:divBdr>
        <w:top w:val="none" w:sz="0" w:space="0" w:color="auto"/>
        <w:left w:val="none" w:sz="0" w:space="0" w:color="auto"/>
        <w:bottom w:val="none" w:sz="0" w:space="0" w:color="auto"/>
        <w:right w:val="none" w:sz="0" w:space="0" w:color="auto"/>
      </w:divBdr>
    </w:div>
    <w:div w:id="1573545186">
      <w:bodyDiv w:val="1"/>
      <w:marLeft w:val="0"/>
      <w:marRight w:val="0"/>
      <w:marTop w:val="0"/>
      <w:marBottom w:val="0"/>
      <w:divBdr>
        <w:top w:val="none" w:sz="0" w:space="0" w:color="auto"/>
        <w:left w:val="none" w:sz="0" w:space="0" w:color="auto"/>
        <w:bottom w:val="none" w:sz="0" w:space="0" w:color="auto"/>
        <w:right w:val="none" w:sz="0" w:space="0" w:color="auto"/>
      </w:divBdr>
    </w:div>
    <w:div w:id="16059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9E6CD-960D-48E5-B810-73311BDB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16</Pages>
  <Words>4294</Words>
  <Characters>24480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MalcevaSV</dc:creator>
  <cp:lastModifiedBy>Нестеренко Юлия Артемовна</cp:lastModifiedBy>
  <cp:revision>209</cp:revision>
  <cp:lastPrinted>2015-10-10T09:36:00Z</cp:lastPrinted>
  <dcterms:created xsi:type="dcterms:W3CDTF">2016-10-20T04:58:00Z</dcterms:created>
  <dcterms:modified xsi:type="dcterms:W3CDTF">2017-10-31T10:42:00Z</dcterms:modified>
</cp:coreProperties>
</file>